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5FD" w:rsidRDefault="00EC65FD" w:rsidP="00EC65FD">
      <w:pPr>
        <w:jc w:val="center"/>
        <w:rPr>
          <w:rFonts w:ascii="宋体" w:eastAsia="宋体" w:hAnsi="宋体"/>
          <w:b/>
          <w:sz w:val="30"/>
          <w:szCs w:val="30"/>
        </w:rPr>
      </w:pPr>
      <w:bookmarkStart w:id="0" w:name="_GoBack"/>
      <w:r w:rsidRPr="00EC65FD">
        <w:rPr>
          <w:rFonts w:ascii="宋体" w:eastAsia="宋体" w:hAnsi="宋体" w:hint="eastAsia"/>
          <w:b/>
          <w:sz w:val="30"/>
          <w:szCs w:val="30"/>
        </w:rPr>
        <w:t>全自动气相色谱仪参数要求</w:t>
      </w:r>
    </w:p>
    <w:bookmarkEnd w:id="0"/>
    <w:p w:rsidR="00EC65FD" w:rsidRPr="00EC65FD" w:rsidRDefault="00EC65FD" w:rsidP="00EC65FD">
      <w:pPr>
        <w:jc w:val="center"/>
        <w:rPr>
          <w:rFonts w:ascii="宋体" w:eastAsia="宋体" w:hAnsi="宋体" w:hint="eastAsia"/>
          <w:b/>
          <w:sz w:val="30"/>
          <w:szCs w:val="30"/>
        </w:rPr>
      </w:pPr>
    </w:p>
    <w:p w:rsidR="00EC65FD" w:rsidRDefault="00EC65FD" w:rsidP="00EC65FD"/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t xml:space="preserve">     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中国科学院南京土壤研究所拟购置全自动气相色谱仪</w:t>
      </w:r>
      <w:r w:rsidRPr="00EC65FD">
        <w:rPr>
          <w:rFonts w:ascii="Times New Roman" w:eastAsia="宋体" w:hAnsi="Times New Roman" w:cs="Times New Roman"/>
          <w:szCs w:val="21"/>
        </w:rPr>
        <w:t xml:space="preserve"> 1 </w:t>
      </w:r>
      <w:r w:rsidRPr="00EC65FD">
        <w:rPr>
          <w:rFonts w:ascii="Times New Roman" w:eastAsia="宋体" w:hAnsi="Times New Roman" w:cs="Times New Roman"/>
          <w:szCs w:val="21"/>
        </w:rPr>
        <w:t>台。经前期调研，参考型号为天美科技</w:t>
      </w:r>
      <w:r w:rsidRPr="00EC65FD">
        <w:rPr>
          <w:rFonts w:ascii="Times New Roman" w:eastAsia="宋体" w:hAnsi="Times New Roman" w:cs="Times New Roman"/>
          <w:szCs w:val="21"/>
        </w:rPr>
        <w:t xml:space="preserve"> SCION </w:t>
      </w:r>
      <w:r w:rsidRPr="00EC65FD">
        <w:rPr>
          <w:rFonts w:ascii="Times New Roman" w:eastAsia="宋体" w:hAnsi="Times New Roman" w:cs="Times New Roman"/>
          <w:szCs w:val="21"/>
        </w:rPr>
        <w:t>赛里安</w:t>
      </w:r>
      <w:r w:rsidRPr="00EC65FD">
        <w:rPr>
          <w:rFonts w:ascii="Times New Roman" w:eastAsia="宋体" w:hAnsi="Times New Roman" w:cs="Times New Roman"/>
          <w:szCs w:val="21"/>
        </w:rPr>
        <w:t xml:space="preserve"> GC 456i</w:t>
      </w:r>
      <w:r w:rsidRPr="00EC65FD">
        <w:rPr>
          <w:rFonts w:ascii="Times New Roman" w:eastAsia="宋体" w:hAnsi="Times New Roman" w:cs="Times New Roman"/>
          <w:szCs w:val="21"/>
        </w:rPr>
        <w:t>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可以提供其他品牌或更高端型号，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具体功能性指标不低于如下标准：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EC65FD">
        <w:rPr>
          <w:rFonts w:ascii="Times New Roman" w:eastAsia="宋体" w:hAnsi="Times New Roman" w:cs="Times New Roman"/>
          <w:b/>
          <w:szCs w:val="21"/>
        </w:rPr>
        <w:t>一</w:t>
      </w:r>
      <w:r w:rsidRPr="00EC65FD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b/>
          <w:szCs w:val="21"/>
        </w:rPr>
        <w:t>、主要技术参数指标</w:t>
      </w:r>
      <w:r>
        <w:rPr>
          <w:rFonts w:ascii="Times New Roman" w:eastAsia="宋体" w:hAnsi="Times New Roman" w:cs="Times New Roman" w:hint="eastAsia"/>
          <w:b/>
          <w:szCs w:val="21"/>
        </w:rPr>
        <w:t>：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1 </w:t>
      </w:r>
      <w:r w:rsidRPr="00EC65FD">
        <w:rPr>
          <w:rFonts w:ascii="Times New Roman" w:eastAsia="宋体" w:hAnsi="Times New Roman" w:cs="Times New Roman"/>
          <w:szCs w:val="21"/>
        </w:rPr>
        <w:t>、设备性能优势要求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1.1 </w:t>
      </w:r>
      <w:r w:rsidRPr="00EC65FD">
        <w:rPr>
          <w:rFonts w:ascii="Times New Roman" w:eastAsia="宋体" w:hAnsi="Times New Roman" w:cs="Times New Roman"/>
          <w:szCs w:val="21"/>
        </w:rPr>
        <w:t>压力范围</w:t>
      </w:r>
      <w:r w:rsidRPr="00EC65FD">
        <w:rPr>
          <w:rFonts w:ascii="Times New Roman" w:eastAsia="宋体" w:hAnsi="Times New Roman" w:cs="Times New Roman"/>
          <w:szCs w:val="21"/>
        </w:rPr>
        <w:t xml:space="preserve"> 0-150psi</w:t>
      </w:r>
      <w:r w:rsidRPr="00EC65FD">
        <w:rPr>
          <w:rFonts w:ascii="Times New Roman" w:eastAsia="宋体" w:hAnsi="Times New Roman" w:cs="Times New Roman"/>
          <w:szCs w:val="21"/>
        </w:rPr>
        <w:t>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全量程精度</w:t>
      </w:r>
      <w:r w:rsidRPr="00EC65FD">
        <w:rPr>
          <w:rFonts w:ascii="Times New Roman" w:eastAsia="宋体" w:hAnsi="Times New Roman" w:cs="Times New Roman"/>
          <w:szCs w:val="21"/>
        </w:rPr>
        <w:t xml:space="preserve"> 0.001psi</w:t>
      </w:r>
      <w:r w:rsidRPr="00EC65FD">
        <w:rPr>
          <w:rFonts w:ascii="Times New Roman" w:eastAsia="宋体" w:hAnsi="Times New Roman" w:cs="Times New Roman"/>
          <w:szCs w:val="21"/>
        </w:rPr>
        <w:t>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保证分析时间重复性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1.2 </w:t>
      </w:r>
      <w:r w:rsidRPr="00EC65FD">
        <w:rPr>
          <w:rFonts w:ascii="Times New Roman" w:eastAsia="宋体" w:hAnsi="Times New Roman" w:cs="Times New Roman"/>
          <w:szCs w:val="21"/>
        </w:rPr>
        <w:t>三个进样口，</w:t>
      </w:r>
      <w:r w:rsidRPr="00EC65FD">
        <w:rPr>
          <w:rFonts w:ascii="Times New Roman" w:eastAsia="宋体" w:hAnsi="Times New Roman" w:cs="Times New Roman"/>
          <w:szCs w:val="21"/>
        </w:rPr>
        <w:t xml:space="preserve"> 4 </w:t>
      </w:r>
      <w:r w:rsidRPr="00EC65FD">
        <w:rPr>
          <w:rFonts w:ascii="Times New Roman" w:eastAsia="宋体" w:hAnsi="Times New Roman" w:cs="Times New Roman"/>
          <w:szCs w:val="21"/>
        </w:rPr>
        <w:t>个检测器可以装配，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保证设备的扩展性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1.3 </w:t>
      </w:r>
      <w:r w:rsidRPr="00EC65FD">
        <w:rPr>
          <w:rFonts w:ascii="Times New Roman" w:eastAsia="宋体" w:hAnsi="Times New Roman" w:cs="Times New Roman"/>
          <w:szCs w:val="21"/>
        </w:rPr>
        <w:t>脉冲火焰光度检测器的安装，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保证设备的可研究性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1.4 </w:t>
      </w:r>
      <w:r w:rsidRPr="00EC65FD">
        <w:rPr>
          <w:rFonts w:ascii="Times New Roman" w:eastAsia="宋体" w:hAnsi="Times New Roman" w:cs="Times New Roman"/>
          <w:szCs w:val="21"/>
        </w:rPr>
        <w:t>审计追踪软件，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保证数据可溯源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1.5 </w:t>
      </w:r>
      <w:r w:rsidRPr="00EC65FD">
        <w:rPr>
          <w:rFonts w:ascii="Times New Roman" w:eastAsia="宋体" w:hAnsi="Times New Roman" w:cs="Times New Roman"/>
          <w:szCs w:val="21"/>
        </w:rPr>
        <w:t>多张谱图批处理能力，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软件</w:t>
      </w:r>
      <w:r w:rsidRPr="00EC65FD">
        <w:rPr>
          <w:rFonts w:ascii="Times New Roman" w:eastAsia="宋体" w:hAnsi="Times New Roman" w:cs="Times New Roman"/>
          <w:szCs w:val="21"/>
        </w:rPr>
        <w:t xml:space="preserve"> Lims </w:t>
      </w:r>
      <w:r w:rsidRPr="00EC65FD">
        <w:rPr>
          <w:rFonts w:ascii="Times New Roman" w:eastAsia="宋体" w:hAnsi="Times New Roman" w:cs="Times New Roman"/>
          <w:szCs w:val="21"/>
        </w:rPr>
        <w:t>能力，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单机版可以控制</w:t>
      </w:r>
      <w:r w:rsidRPr="00EC65FD">
        <w:rPr>
          <w:rFonts w:ascii="Times New Roman" w:eastAsia="宋体" w:hAnsi="Times New Roman" w:cs="Times New Roman"/>
          <w:szCs w:val="21"/>
        </w:rPr>
        <w:t xml:space="preserve"> 100 </w:t>
      </w:r>
      <w:r w:rsidRPr="00EC65FD">
        <w:rPr>
          <w:rFonts w:ascii="Times New Roman" w:eastAsia="宋体" w:hAnsi="Times New Roman" w:cs="Times New Roman"/>
          <w:szCs w:val="21"/>
        </w:rPr>
        <w:t>台以上气相，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液相等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 </w:t>
      </w:r>
      <w:r w:rsidRPr="00EC65FD">
        <w:rPr>
          <w:rFonts w:ascii="Times New Roman" w:eastAsia="宋体" w:hAnsi="Times New Roman" w:cs="Times New Roman"/>
          <w:szCs w:val="21"/>
        </w:rPr>
        <w:t>、色谱主机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2.1 </w:t>
      </w:r>
      <w:r w:rsidRPr="00EC65FD">
        <w:rPr>
          <w:rFonts w:ascii="Times New Roman" w:eastAsia="宋体" w:hAnsi="Times New Roman" w:cs="Times New Roman"/>
          <w:szCs w:val="21"/>
        </w:rPr>
        <w:t>有</w:t>
      </w:r>
      <w:r w:rsidRPr="00EC65FD">
        <w:rPr>
          <w:rFonts w:ascii="Times New Roman" w:eastAsia="宋体" w:hAnsi="Times New Roman" w:cs="Times New Roman"/>
          <w:szCs w:val="21"/>
        </w:rPr>
        <w:t xml:space="preserve"> 10 </w:t>
      </w:r>
      <w:r w:rsidRPr="00EC65FD">
        <w:rPr>
          <w:rFonts w:ascii="Times New Roman" w:eastAsia="宋体" w:hAnsi="Times New Roman" w:cs="Times New Roman"/>
          <w:szCs w:val="21"/>
        </w:rPr>
        <w:t>种</w:t>
      </w:r>
      <w:r w:rsidRPr="00EC65FD">
        <w:rPr>
          <w:rFonts w:ascii="Times New Roman" w:eastAsia="宋体" w:hAnsi="Times New Roman" w:cs="Times New Roman"/>
          <w:szCs w:val="21"/>
        </w:rPr>
        <w:t xml:space="preserve"> EFC </w:t>
      </w:r>
      <w:r w:rsidRPr="00EC65FD">
        <w:rPr>
          <w:rFonts w:ascii="Times New Roman" w:eastAsia="宋体" w:hAnsi="Times New Roman" w:cs="Times New Roman"/>
          <w:szCs w:val="21"/>
        </w:rPr>
        <w:t>电子流量控制选择，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精确控制载气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、分流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、检测器氢气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、空气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、尾吹等辅助气的流量与压力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2.2 </w:t>
      </w:r>
      <w:r w:rsidRPr="00EC65FD">
        <w:rPr>
          <w:rFonts w:ascii="Times New Roman" w:eastAsia="宋体" w:hAnsi="Times New Roman" w:cs="Times New Roman"/>
          <w:szCs w:val="21"/>
        </w:rPr>
        <w:t>独立控温的进样口，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可以同时安装</w:t>
      </w:r>
      <w:r w:rsidRPr="00EC65FD">
        <w:rPr>
          <w:rFonts w:ascii="宋体" w:eastAsia="宋体" w:hAnsi="宋体" w:cs="宋体" w:hint="eastAsia"/>
          <w:szCs w:val="21"/>
        </w:rPr>
        <w:t>≧</w:t>
      </w:r>
      <w:r w:rsidRPr="00EC65FD">
        <w:rPr>
          <w:rFonts w:ascii="Times New Roman" w:eastAsia="宋体" w:hAnsi="Times New Roman" w:cs="Times New Roman"/>
          <w:szCs w:val="21"/>
        </w:rPr>
        <w:t xml:space="preserve">3 </w:t>
      </w:r>
      <w:r w:rsidRPr="00EC65FD">
        <w:rPr>
          <w:rFonts w:ascii="Times New Roman" w:eastAsia="宋体" w:hAnsi="Times New Roman" w:cs="Times New Roman"/>
          <w:szCs w:val="21"/>
        </w:rPr>
        <w:t>个进样口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2.3 </w:t>
      </w:r>
      <w:r w:rsidRPr="00EC65FD">
        <w:rPr>
          <w:rFonts w:ascii="Times New Roman" w:eastAsia="宋体" w:hAnsi="Times New Roman" w:cs="Times New Roman"/>
          <w:szCs w:val="21"/>
        </w:rPr>
        <w:t>主机共有</w:t>
      </w:r>
      <w:r w:rsidRPr="00EC65FD">
        <w:rPr>
          <w:rFonts w:ascii="Times New Roman" w:eastAsia="宋体" w:hAnsi="Times New Roman" w:cs="Times New Roman"/>
          <w:szCs w:val="21"/>
        </w:rPr>
        <w:t xml:space="preserve"> 9 </w:t>
      </w:r>
      <w:r w:rsidRPr="00EC65FD">
        <w:rPr>
          <w:rFonts w:ascii="Times New Roman" w:eastAsia="宋体" w:hAnsi="Times New Roman" w:cs="Times New Roman"/>
          <w:szCs w:val="21"/>
        </w:rPr>
        <w:t>个独立的控温区（</w:t>
      </w:r>
      <w:r w:rsidRPr="00EC65FD">
        <w:rPr>
          <w:rFonts w:ascii="Times New Roman" w:eastAsia="宋体" w:hAnsi="Times New Roman" w:cs="Times New Roman"/>
          <w:szCs w:val="21"/>
        </w:rPr>
        <w:t xml:space="preserve">5 </w:t>
      </w:r>
      <w:r w:rsidRPr="00EC65FD">
        <w:rPr>
          <w:rFonts w:ascii="Times New Roman" w:eastAsia="宋体" w:hAnsi="Times New Roman" w:cs="Times New Roman"/>
          <w:szCs w:val="21"/>
        </w:rPr>
        <w:t>个标准控温区，</w:t>
      </w:r>
      <w:r w:rsidRPr="00EC65FD">
        <w:rPr>
          <w:rFonts w:ascii="Times New Roman" w:eastAsia="宋体" w:hAnsi="Times New Roman" w:cs="Times New Roman"/>
          <w:szCs w:val="21"/>
        </w:rPr>
        <w:t xml:space="preserve"> 4 </w:t>
      </w:r>
      <w:r w:rsidRPr="00EC65FD">
        <w:rPr>
          <w:rFonts w:ascii="Times New Roman" w:eastAsia="宋体" w:hAnsi="Times New Roman" w:cs="Times New Roman"/>
          <w:szCs w:val="21"/>
        </w:rPr>
        <w:t>个选配控温区）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2.4 </w:t>
      </w:r>
      <w:r w:rsidRPr="00EC65FD">
        <w:rPr>
          <w:rFonts w:ascii="Times New Roman" w:eastAsia="宋体" w:hAnsi="Times New Roman" w:cs="Times New Roman"/>
          <w:szCs w:val="21"/>
        </w:rPr>
        <w:t>有</w:t>
      </w:r>
      <w:r w:rsidRPr="00EC65FD">
        <w:rPr>
          <w:rFonts w:ascii="Times New Roman" w:eastAsia="宋体" w:hAnsi="Times New Roman" w:cs="Times New Roman"/>
          <w:szCs w:val="21"/>
        </w:rPr>
        <w:t xml:space="preserve"> 8 </w:t>
      </w:r>
      <w:r w:rsidRPr="00EC65FD">
        <w:rPr>
          <w:rFonts w:ascii="Times New Roman" w:eastAsia="宋体" w:hAnsi="Times New Roman" w:cs="Times New Roman"/>
          <w:szCs w:val="21"/>
        </w:rPr>
        <w:t>个标准独立外部事件，</w:t>
      </w:r>
      <w:r w:rsidRPr="00EC65FD">
        <w:rPr>
          <w:rFonts w:ascii="Times New Roman" w:eastAsia="宋体" w:hAnsi="Times New Roman" w:cs="Times New Roman"/>
          <w:szCs w:val="21"/>
        </w:rPr>
        <w:t xml:space="preserve"> 8 </w:t>
      </w:r>
      <w:r w:rsidRPr="00EC65FD">
        <w:rPr>
          <w:rFonts w:ascii="Times New Roman" w:eastAsia="宋体" w:hAnsi="Times New Roman" w:cs="Times New Roman"/>
          <w:szCs w:val="21"/>
        </w:rPr>
        <w:t>个可选外部事件，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时间事件最多可设定</w:t>
      </w:r>
      <w:r w:rsidRPr="00EC65FD">
        <w:rPr>
          <w:rFonts w:ascii="Times New Roman" w:eastAsia="宋体" w:hAnsi="Times New Roman" w:cs="Times New Roman"/>
          <w:szCs w:val="21"/>
        </w:rPr>
        <w:t xml:space="preserve"> 25 </w:t>
      </w:r>
      <w:r w:rsidRPr="00EC65FD">
        <w:rPr>
          <w:rFonts w:ascii="Times New Roman" w:eastAsia="宋体" w:hAnsi="Times New Roman" w:cs="Times New Roman"/>
          <w:szCs w:val="21"/>
        </w:rPr>
        <w:t>个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2.5 </w:t>
      </w:r>
      <w:r w:rsidRPr="00EC65FD">
        <w:rPr>
          <w:rFonts w:ascii="Times New Roman" w:eastAsia="宋体" w:hAnsi="Times New Roman" w:cs="Times New Roman"/>
          <w:szCs w:val="21"/>
        </w:rPr>
        <w:t>主机具有方法存储功能，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可存储</w:t>
      </w:r>
      <w:r w:rsidRPr="00EC65FD">
        <w:rPr>
          <w:rFonts w:ascii="Times New Roman" w:eastAsia="宋体" w:hAnsi="Times New Roman" w:cs="Times New Roman"/>
          <w:szCs w:val="21"/>
        </w:rPr>
        <w:t xml:space="preserve"> 50 </w:t>
      </w:r>
      <w:r w:rsidRPr="00EC65FD">
        <w:rPr>
          <w:rFonts w:ascii="Times New Roman" w:eastAsia="宋体" w:hAnsi="Times New Roman" w:cs="Times New Roman"/>
          <w:szCs w:val="21"/>
        </w:rPr>
        <w:t>个操作方法，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不通过工作站可直接随时调用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2.6 </w:t>
      </w:r>
      <w:r w:rsidRPr="00EC65FD">
        <w:rPr>
          <w:rFonts w:ascii="Times New Roman" w:eastAsia="宋体" w:hAnsi="Times New Roman" w:cs="Times New Roman"/>
          <w:szCs w:val="21"/>
        </w:rPr>
        <w:t>全反控工作站，</w:t>
      </w:r>
      <w:r w:rsidRPr="00EC65FD">
        <w:rPr>
          <w:rFonts w:ascii="Times New Roman" w:eastAsia="宋体" w:hAnsi="Times New Roman" w:cs="Times New Roman"/>
          <w:szCs w:val="21"/>
        </w:rPr>
        <w:t xml:space="preserve"> 3 </w:t>
      </w:r>
      <w:r w:rsidRPr="00EC65FD">
        <w:rPr>
          <w:rFonts w:ascii="Times New Roman" w:eastAsia="宋体" w:hAnsi="Times New Roman" w:cs="Times New Roman"/>
          <w:szCs w:val="21"/>
        </w:rPr>
        <w:t>路独立数字信号输出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2.7 </w:t>
      </w:r>
      <w:r w:rsidRPr="00EC65FD">
        <w:rPr>
          <w:rFonts w:ascii="Times New Roman" w:eastAsia="宋体" w:hAnsi="Times New Roman" w:cs="Times New Roman"/>
          <w:szCs w:val="21"/>
        </w:rPr>
        <w:t>仪器自带平板反控功能，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平板可与主机无线连接远程反控仪器，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同时平板界面具有中文</w:t>
      </w:r>
      <w:r w:rsidRPr="00EC65FD">
        <w:rPr>
          <w:rFonts w:ascii="Times New Roman" w:eastAsia="宋体" w:hAnsi="Times New Roman" w:cs="Times New Roman"/>
          <w:szCs w:val="21"/>
        </w:rPr>
        <w:t>(</w:t>
      </w:r>
      <w:r w:rsidRPr="00EC65FD">
        <w:rPr>
          <w:rFonts w:ascii="Times New Roman" w:eastAsia="宋体" w:hAnsi="Times New Roman" w:cs="Times New Roman"/>
          <w:szCs w:val="21"/>
        </w:rPr>
        <w:t>简体中文和繁体中文</w:t>
      </w:r>
      <w:r w:rsidRPr="00EC65FD">
        <w:rPr>
          <w:rFonts w:ascii="Times New Roman" w:eastAsia="宋体" w:hAnsi="Times New Roman" w:cs="Times New Roman"/>
          <w:szCs w:val="21"/>
        </w:rPr>
        <w:t>)</w:t>
      </w:r>
      <w:r w:rsidRPr="00EC65FD">
        <w:rPr>
          <w:rFonts w:ascii="Times New Roman" w:eastAsia="宋体" w:hAnsi="Times New Roman" w:cs="Times New Roman"/>
          <w:szCs w:val="21"/>
        </w:rPr>
        <w:t>，英语，德语，法语，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西班牙语，意大利语，葡萄牙语，俄语，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日语，泰语，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韩语，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荷兰语等</w:t>
      </w:r>
      <w:r w:rsidRPr="00EC65FD">
        <w:rPr>
          <w:rFonts w:ascii="Times New Roman" w:eastAsia="宋体" w:hAnsi="Times New Roman" w:cs="Times New Roman"/>
          <w:szCs w:val="21"/>
        </w:rPr>
        <w:t xml:space="preserve"> 13 </w:t>
      </w:r>
      <w:r w:rsidRPr="00EC65FD">
        <w:rPr>
          <w:rFonts w:ascii="Times New Roman" w:eastAsia="宋体" w:hAnsi="Times New Roman" w:cs="Times New Roman"/>
          <w:szCs w:val="21"/>
        </w:rPr>
        <w:t>种语言可选功能。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 </w:t>
      </w:r>
      <w:r w:rsidRPr="00EC65FD">
        <w:rPr>
          <w:rFonts w:ascii="Times New Roman" w:eastAsia="宋体" w:hAnsi="Times New Roman" w:cs="Times New Roman"/>
          <w:szCs w:val="21"/>
        </w:rPr>
        <w:t>、柱箱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3.1 </w:t>
      </w:r>
      <w:r w:rsidRPr="00EC65FD">
        <w:rPr>
          <w:rFonts w:ascii="Times New Roman" w:eastAsia="宋体" w:hAnsi="Times New Roman" w:cs="Times New Roman"/>
          <w:szCs w:val="21"/>
        </w:rPr>
        <w:t>内容积：</w:t>
      </w:r>
      <w:r w:rsidRPr="00EC65FD">
        <w:rPr>
          <w:rFonts w:ascii="Times New Roman" w:eastAsia="宋体" w:hAnsi="Times New Roman" w:cs="Times New Roman"/>
          <w:szCs w:val="21"/>
        </w:rPr>
        <w:t xml:space="preserve">  </w:t>
      </w:r>
      <w:r w:rsidRPr="00EC65FD">
        <w:rPr>
          <w:rFonts w:ascii="宋体" w:eastAsia="宋体" w:hAnsi="宋体" w:cs="宋体" w:hint="eastAsia"/>
          <w:szCs w:val="21"/>
        </w:rPr>
        <w:t>≧</w:t>
      </w:r>
      <w:r w:rsidRPr="00EC65FD">
        <w:rPr>
          <w:rFonts w:ascii="Times New Roman" w:eastAsia="宋体" w:hAnsi="Times New Roman" w:cs="Times New Roman"/>
          <w:szCs w:val="21"/>
        </w:rPr>
        <w:t>28cm(</w:t>
      </w:r>
      <w:r w:rsidRPr="00EC65FD">
        <w:rPr>
          <w:rFonts w:ascii="Times New Roman" w:eastAsia="宋体" w:hAnsi="Times New Roman" w:cs="Times New Roman"/>
          <w:szCs w:val="21"/>
        </w:rPr>
        <w:t>宽</w:t>
      </w:r>
      <w:r w:rsidRPr="00EC65FD">
        <w:rPr>
          <w:rFonts w:ascii="Times New Roman" w:eastAsia="宋体" w:hAnsi="Times New Roman" w:cs="Times New Roman"/>
          <w:szCs w:val="21"/>
        </w:rPr>
        <w:t>) x20cm</w:t>
      </w:r>
      <w:r w:rsidRPr="00EC65FD">
        <w:rPr>
          <w:rFonts w:ascii="Times New Roman" w:eastAsia="宋体" w:hAnsi="Times New Roman" w:cs="Times New Roman"/>
          <w:szCs w:val="21"/>
        </w:rPr>
        <w:t>（深）</w:t>
      </w:r>
      <w:r w:rsidRPr="00EC65FD">
        <w:rPr>
          <w:rFonts w:ascii="Times New Roman" w:eastAsia="宋体" w:hAnsi="Times New Roman" w:cs="Times New Roman"/>
          <w:szCs w:val="21"/>
        </w:rPr>
        <w:t>x28cm</w:t>
      </w:r>
      <w:r w:rsidRPr="00EC65FD">
        <w:rPr>
          <w:rFonts w:ascii="Times New Roman" w:eastAsia="宋体" w:hAnsi="Times New Roman" w:cs="Times New Roman"/>
          <w:szCs w:val="21"/>
        </w:rPr>
        <w:t>（高），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程序升温平台：</w:t>
      </w:r>
      <w:r w:rsidRPr="00EC65FD">
        <w:rPr>
          <w:rFonts w:ascii="Times New Roman" w:eastAsia="宋体" w:hAnsi="Times New Roman" w:cs="Times New Roman"/>
          <w:szCs w:val="21"/>
        </w:rPr>
        <w:t xml:space="preserve"> 24/25(</w:t>
      </w:r>
      <w:r w:rsidRPr="00EC65FD">
        <w:rPr>
          <w:rFonts w:ascii="Times New Roman" w:eastAsia="宋体" w:hAnsi="Times New Roman" w:cs="Times New Roman"/>
          <w:szCs w:val="21"/>
        </w:rPr>
        <w:t>阶</w:t>
      </w:r>
      <w:r w:rsidRPr="00EC65FD">
        <w:rPr>
          <w:rFonts w:ascii="Times New Roman" w:eastAsia="宋体" w:hAnsi="Times New Roman" w:cs="Times New Roman"/>
          <w:szCs w:val="21"/>
        </w:rPr>
        <w:t>/</w:t>
      </w:r>
      <w:r w:rsidRPr="00EC65FD">
        <w:rPr>
          <w:rFonts w:ascii="Times New Roman" w:eastAsia="宋体" w:hAnsi="Times New Roman" w:cs="Times New Roman"/>
          <w:szCs w:val="21"/>
        </w:rPr>
        <w:t>平台</w:t>
      </w:r>
      <w:r w:rsidRPr="00EC65FD">
        <w:rPr>
          <w:rFonts w:ascii="Times New Roman" w:eastAsia="宋体" w:hAnsi="Times New Roman" w:cs="Times New Roman"/>
          <w:szCs w:val="21"/>
        </w:rPr>
        <w:t>)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保留时间重复性</w:t>
      </w:r>
      <w:r w:rsidRPr="00EC65FD">
        <w:rPr>
          <w:rFonts w:ascii="Times New Roman" w:eastAsia="宋体" w:hAnsi="Times New Roman" w:cs="Times New Roman"/>
          <w:szCs w:val="21"/>
        </w:rPr>
        <w:t>&lt;0.08% or &lt; 0.0008 min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程序升温重复性</w:t>
      </w:r>
      <w:r w:rsidRPr="00EC65FD">
        <w:rPr>
          <w:rFonts w:ascii="Times New Roman" w:eastAsia="宋体" w:hAnsi="Times New Roman" w:cs="Times New Roman"/>
          <w:szCs w:val="21"/>
        </w:rPr>
        <w:t>≤1%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运行时间</w:t>
      </w:r>
      <w:r w:rsidRPr="00EC65FD">
        <w:rPr>
          <w:rFonts w:ascii="宋体" w:eastAsia="宋体" w:hAnsi="宋体" w:cs="宋体" w:hint="eastAsia"/>
          <w:szCs w:val="21"/>
        </w:rPr>
        <w:t>≧</w:t>
      </w:r>
      <w:r w:rsidRPr="00EC65FD">
        <w:rPr>
          <w:rFonts w:ascii="Times New Roman" w:eastAsia="宋体" w:hAnsi="Times New Roman" w:cs="Times New Roman"/>
          <w:szCs w:val="21"/>
        </w:rPr>
        <w:t>24999min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3.2 </w:t>
      </w:r>
      <w:r w:rsidRPr="00EC65FD">
        <w:rPr>
          <w:rFonts w:ascii="Times New Roman" w:eastAsia="宋体" w:hAnsi="Times New Roman" w:cs="Times New Roman"/>
          <w:szCs w:val="21"/>
        </w:rPr>
        <w:t>操作温度：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室温上</w:t>
      </w:r>
      <w:r w:rsidRPr="00EC65FD">
        <w:rPr>
          <w:rFonts w:ascii="Times New Roman" w:eastAsia="宋体" w:hAnsi="Times New Roman" w:cs="Times New Roman"/>
          <w:szCs w:val="21"/>
        </w:rPr>
        <w:t xml:space="preserve">+4℃—450℃ </w:t>
      </w:r>
      <w:r w:rsidRPr="00EC65FD">
        <w:rPr>
          <w:rFonts w:ascii="Times New Roman" w:eastAsia="宋体" w:hAnsi="Times New Roman" w:cs="Times New Roman"/>
          <w:szCs w:val="21"/>
        </w:rPr>
        <w:t>（最小增量</w:t>
      </w:r>
      <w:r w:rsidRPr="00EC65FD">
        <w:rPr>
          <w:rFonts w:ascii="Times New Roman" w:eastAsia="宋体" w:hAnsi="Times New Roman" w:cs="Times New Roman"/>
          <w:szCs w:val="21"/>
        </w:rPr>
        <w:t xml:space="preserve"> 0. 1℃)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液氮制冷：</w:t>
      </w:r>
      <w:r w:rsidRPr="00EC65FD">
        <w:rPr>
          <w:rFonts w:ascii="Times New Roman" w:eastAsia="宋体" w:hAnsi="Times New Roman" w:cs="Times New Roman"/>
          <w:szCs w:val="21"/>
        </w:rPr>
        <w:t xml:space="preserve"> -100℃~450℃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干冰制冷：</w:t>
      </w:r>
      <w:r w:rsidRPr="00EC65FD">
        <w:rPr>
          <w:rFonts w:ascii="Times New Roman" w:eastAsia="宋体" w:hAnsi="Times New Roman" w:cs="Times New Roman"/>
          <w:szCs w:val="21"/>
        </w:rPr>
        <w:t xml:space="preserve"> -60℃~450℃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3.3 </w:t>
      </w:r>
      <w:r w:rsidRPr="00EC65FD">
        <w:rPr>
          <w:rFonts w:ascii="Times New Roman" w:eastAsia="宋体" w:hAnsi="Times New Roman" w:cs="Times New Roman"/>
          <w:szCs w:val="21"/>
        </w:rPr>
        <w:t>最大升温速率：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全电压范围内</w:t>
      </w:r>
      <w:r w:rsidRPr="00EC65FD">
        <w:rPr>
          <w:rFonts w:ascii="Times New Roman" w:eastAsia="宋体" w:hAnsi="Times New Roman" w:cs="Times New Roman"/>
          <w:szCs w:val="21"/>
        </w:rPr>
        <w:t xml:space="preserve"> 180℃/min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3.4 </w:t>
      </w:r>
      <w:r w:rsidRPr="00EC65FD">
        <w:rPr>
          <w:rFonts w:ascii="Times New Roman" w:eastAsia="宋体" w:hAnsi="Times New Roman" w:cs="Times New Roman"/>
          <w:szCs w:val="21"/>
        </w:rPr>
        <w:t>环境温度影响：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室温变化</w:t>
      </w:r>
      <w:r w:rsidRPr="00EC65FD">
        <w:rPr>
          <w:rFonts w:ascii="Times New Roman" w:eastAsia="宋体" w:hAnsi="Times New Roman" w:cs="Times New Roman"/>
          <w:szCs w:val="21"/>
        </w:rPr>
        <w:t xml:space="preserve"> 1℃</w:t>
      </w:r>
      <w:r w:rsidRPr="00EC65FD">
        <w:rPr>
          <w:rFonts w:ascii="Times New Roman" w:eastAsia="宋体" w:hAnsi="Times New Roman" w:cs="Times New Roman"/>
          <w:szCs w:val="21"/>
        </w:rPr>
        <w:t>时柱温箱变化</w:t>
      </w:r>
      <w:r w:rsidRPr="00EC65FD">
        <w:rPr>
          <w:rFonts w:ascii="Times New Roman" w:eastAsia="宋体" w:hAnsi="Times New Roman" w:cs="Times New Roman"/>
          <w:szCs w:val="21"/>
        </w:rPr>
        <w:t>&lt;0.01℃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3.5 </w:t>
      </w:r>
      <w:r w:rsidRPr="00EC65FD">
        <w:rPr>
          <w:rFonts w:ascii="Times New Roman" w:eastAsia="宋体" w:hAnsi="Times New Roman" w:cs="Times New Roman"/>
          <w:szCs w:val="21"/>
        </w:rPr>
        <w:t>峰面积重复性</w:t>
      </w:r>
      <w:r w:rsidRPr="00EC65FD">
        <w:rPr>
          <w:rFonts w:ascii="Times New Roman" w:eastAsia="宋体" w:hAnsi="Times New Roman" w:cs="Times New Roman"/>
          <w:szCs w:val="21"/>
        </w:rPr>
        <w:t xml:space="preserve"> RSD&lt;1%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3.6 </w:t>
      </w:r>
      <w:r w:rsidRPr="00EC65FD">
        <w:rPr>
          <w:rFonts w:ascii="Times New Roman" w:eastAsia="宋体" w:hAnsi="Times New Roman" w:cs="Times New Roman"/>
          <w:szCs w:val="21"/>
        </w:rPr>
        <w:t>柱箱温度稳定性</w:t>
      </w:r>
      <w:r w:rsidRPr="00EC65FD">
        <w:rPr>
          <w:rFonts w:ascii="Times New Roman" w:eastAsia="宋体" w:hAnsi="Times New Roman" w:cs="Times New Roman"/>
          <w:szCs w:val="21"/>
        </w:rPr>
        <w:t>≤0.5%/10min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3.7 </w:t>
      </w:r>
      <w:r w:rsidRPr="00EC65FD">
        <w:rPr>
          <w:rFonts w:ascii="Times New Roman" w:eastAsia="宋体" w:hAnsi="Times New Roman" w:cs="Times New Roman"/>
          <w:szCs w:val="21"/>
        </w:rPr>
        <w:t>降温速度：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柱温箱温度从</w:t>
      </w:r>
      <w:r w:rsidRPr="00EC65FD">
        <w:rPr>
          <w:rFonts w:ascii="Times New Roman" w:eastAsia="宋体" w:hAnsi="Times New Roman" w:cs="Times New Roman"/>
          <w:szCs w:val="21"/>
        </w:rPr>
        <w:t xml:space="preserve"> 450℃</w:t>
      </w:r>
      <w:r w:rsidRPr="00EC65FD">
        <w:rPr>
          <w:rFonts w:ascii="Times New Roman" w:eastAsia="宋体" w:hAnsi="Times New Roman" w:cs="Times New Roman"/>
          <w:szCs w:val="21"/>
        </w:rPr>
        <w:t>降至</w:t>
      </w:r>
      <w:r w:rsidRPr="00EC65FD">
        <w:rPr>
          <w:rFonts w:ascii="Times New Roman" w:eastAsia="宋体" w:hAnsi="Times New Roman" w:cs="Times New Roman"/>
          <w:szCs w:val="21"/>
        </w:rPr>
        <w:t xml:space="preserve"> 50℃,  </w:t>
      </w:r>
      <w:r w:rsidRPr="00EC65FD">
        <w:rPr>
          <w:rFonts w:ascii="Times New Roman" w:eastAsia="宋体" w:hAnsi="Times New Roman" w:cs="Times New Roman"/>
          <w:szCs w:val="21"/>
        </w:rPr>
        <w:t>少于</w:t>
      </w:r>
      <w:r w:rsidRPr="00EC65FD">
        <w:rPr>
          <w:rFonts w:ascii="Times New Roman" w:eastAsia="宋体" w:hAnsi="Times New Roman" w:cs="Times New Roman"/>
          <w:szCs w:val="21"/>
        </w:rPr>
        <w:t>4.5min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3.8 </w:t>
      </w:r>
      <w:r w:rsidRPr="00EC65FD">
        <w:rPr>
          <w:rFonts w:ascii="Times New Roman" w:eastAsia="宋体" w:hAnsi="Times New Roman" w:cs="Times New Roman"/>
          <w:szCs w:val="21"/>
        </w:rPr>
        <w:t>温度设置精度：</w:t>
      </w:r>
      <w:r w:rsidRPr="00EC65FD">
        <w:rPr>
          <w:rFonts w:ascii="Times New Roman" w:eastAsia="宋体" w:hAnsi="Times New Roman" w:cs="Times New Roman"/>
          <w:szCs w:val="21"/>
        </w:rPr>
        <w:t xml:space="preserve"> 0. 1℃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4 </w:t>
      </w:r>
      <w:r w:rsidRPr="00EC65FD">
        <w:rPr>
          <w:rFonts w:ascii="Times New Roman" w:eastAsia="宋体" w:hAnsi="Times New Roman" w:cs="Times New Roman"/>
          <w:szCs w:val="21"/>
        </w:rPr>
        <w:t>、进样口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柱压及流量控制：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电子流量控制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（</w:t>
      </w:r>
      <w:r w:rsidRPr="00EC65FD">
        <w:rPr>
          <w:rFonts w:ascii="Times New Roman" w:eastAsia="宋体" w:hAnsi="Times New Roman" w:cs="Times New Roman"/>
          <w:szCs w:val="21"/>
        </w:rPr>
        <w:t>EFC</w:t>
      </w:r>
      <w:r w:rsidRPr="00EC65FD">
        <w:rPr>
          <w:rFonts w:ascii="Times New Roman" w:eastAsia="宋体" w:hAnsi="Times New Roman" w:cs="Times New Roman"/>
          <w:szCs w:val="21"/>
        </w:rPr>
        <w:t>）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EFC </w:t>
      </w:r>
      <w:r w:rsidRPr="00EC65FD">
        <w:rPr>
          <w:rFonts w:ascii="Times New Roman" w:eastAsia="宋体" w:hAnsi="Times New Roman" w:cs="Times New Roman"/>
          <w:szCs w:val="21"/>
        </w:rPr>
        <w:t>类型：</w:t>
      </w:r>
      <w:r w:rsidRPr="00EC65FD">
        <w:rPr>
          <w:rFonts w:ascii="Times New Roman" w:eastAsia="宋体" w:hAnsi="Times New Roman" w:cs="Times New Roman"/>
          <w:szCs w:val="21"/>
        </w:rPr>
        <w:t xml:space="preserve"> 4 </w:t>
      </w:r>
      <w:r w:rsidRPr="00EC65FD">
        <w:rPr>
          <w:rFonts w:ascii="Times New Roman" w:eastAsia="宋体" w:hAnsi="Times New Roman" w:cs="Times New Roman"/>
          <w:szCs w:val="21"/>
        </w:rPr>
        <w:t>种进样口</w:t>
      </w:r>
      <w:r w:rsidRPr="00EC65FD">
        <w:rPr>
          <w:rFonts w:ascii="Times New Roman" w:eastAsia="宋体" w:hAnsi="Times New Roman" w:cs="Times New Roman"/>
          <w:szCs w:val="21"/>
        </w:rPr>
        <w:t xml:space="preserve">EFC </w:t>
      </w:r>
      <w:r w:rsidRPr="00EC65FD">
        <w:rPr>
          <w:rFonts w:ascii="Times New Roman" w:eastAsia="宋体" w:hAnsi="Times New Roman" w:cs="Times New Roman"/>
          <w:szCs w:val="21"/>
        </w:rPr>
        <w:t>类型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lastRenderedPageBreak/>
        <w:t>在室温条件下，载气，燃气及助燃气的气路系统在</w:t>
      </w:r>
      <w:r w:rsidRPr="00EC65FD">
        <w:rPr>
          <w:rFonts w:ascii="Times New Roman" w:eastAsia="宋体" w:hAnsi="Times New Roman" w:cs="Times New Roman"/>
          <w:szCs w:val="21"/>
        </w:rPr>
        <w:t xml:space="preserve"> 0.3MPa </w:t>
      </w:r>
      <w:r w:rsidRPr="00EC65FD">
        <w:rPr>
          <w:rFonts w:ascii="Times New Roman" w:eastAsia="宋体" w:hAnsi="Times New Roman" w:cs="Times New Roman"/>
          <w:szCs w:val="21"/>
        </w:rPr>
        <w:t>下，</w:t>
      </w:r>
      <w:r w:rsidRPr="00EC65FD">
        <w:rPr>
          <w:rFonts w:ascii="Times New Roman" w:eastAsia="宋体" w:hAnsi="Times New Roman" w:cs="Times New Roman"/>
          <w:szCs w:val="21"/>
        </w:rPr>
        <w:t>30min</w:t>
      </w:r>
      <w:r w:rsidRPr="00EC65FD">
        <w:rPr>
          <w:rFonts w:ascii="Times New Roman" w:eastAsia="宋体" w:hAnsi="Times New Roman" w:cs="Times New Roman"/>
          <w:szCs w:val="21"/>
        </w:rPr>
        <w:t>压降应不大于</w:t>
      </w:r>
      <w:r w:rsidRPr="00EC65FD">
        <w:rPr>
          <w:rFonts w:ascii="Times New Roman" w:eastAsia="宋体" w:hAnsi="Times New Roman" w:cs="Times New Roman"/>
          <w:szCs w:val="21"/>
        </w:rPr>
        <w:t xml:space="preserve"> 0.01MPa</w:t>
      </w:r>
      <w:r w:rsidRPr="00EC65FD">
        <w:rPr>
          <w:rFonts w:ascii="Times New Roman" w:eastAsia="宋体" w:hAnsi="Times New Roman" w:cs="Times New Roman"/>
          <w:szCs w:val="21"/>
        </w:rPr>
        <w:t>压力设定分辨率：</w:t>
      </w:r>
      <w:r w:rsidRPr="00EC65FD">
        <w:rPr>
          <w:rFonts w:ascii="Times New Roman" w:eastAsia="宋体" w:hAnsi="Times New Roman" w:cs="Times New Roman"/>
          <w:szCs w:val="21"/>
        </w:rPr>
        <w:t xml:space="preserve"> 0-150psi </w:t>
      </w:r>
      <w:r w:rsidRPr="00EC65FD">
        <w:rPr>
          <w:rFonts w:ascii="Times New Roman" w:eastAsia="宋体" w:hAnsi="Times New Roman" w:cs="Times New Roman"/>
          <w:szCs w:val="21"/>
        </w:rPr>
        <w:t>全量程范围内</w:t>
      </w:r>
      <w:r w:rsidRPr="00EC65FD">
        <w:rPr>
          <w:rFonts w:ascii="Times New Roman" w:eastAsia="宋体" w:hAnsi="Times New Roman" w:cs="Times New Roman"/>
          <w:szCs w:val="21"/>
        </w:rPr>
        <w:t xml:space="preserve"> 0.001psi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压力控制：</w:t>
      </w:r>
      <w:r w:rsidRPr="00EC65FD">
        <w:rPr>
          <w:rFonts w:ascii="Times New Roman" w:eastAsia="宋体" w:hAnsi="Times New Roman" w:cs="Times New Roman"/>
          <w:szCs w:val="21"/>
        </w:rPr>
        <w:t xml:space="preserve"> 0-150psi </w:t>
      </w:r>
      <w:r w:rsidRPr="00EC65FD">
        <w:rPr>
          <w:rFonts w:ascii="Times New Roman" w:eastAsia="宋体" w:hAnsi="Times New Roman" w:cs="Times New Roman"/>
          <w:szCs w:val="21"/>
        </w:rPr>
        <w:t>全量程范围内精度</w:t>
      </w:r>
      <w:r w:rsidRPr="00EC65FD">
        <w:rPr>
          <w:rFonts w:ascii="Times New Roman" w:eastAsia="宋体" w:hAnsi="Times New Roman" w:cs="Times New Roman"/>
          <w:szCs w:val="21"/>
        </w:rPr>
        <w:t xml:space="preserve"> 0. 1%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流量控制准确度和精度：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全量程范围内准确度</w:t>
      </w:r>
      <w:r w:rsidRPr="00EC65FD">
        <w:rPr>
          <w:rFonts w:ascii="Times New Roman" w:eastAsia="宋体" w:hAnsi="Times New Roman" w:cs="Times New Roman"/>
          <w:szCs w:val="21"/>
        </w:rPr>
        <w:t>2.0%</w:t>
      </w:r>
      <w:r w:rsidRPr="00EC65FD">
        <w:rPr>
          <w:rFonts w:ascii="Times New Roman" w:eastAsia="宋体" w:hAnsi="Times New Roman" w:cs="Times New Roman"/>
          <w:szCs w:val="21"/>
        </w:rPr>
        <w:t>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精度</w:t>
      </w:r>
      <w:r w:rsidRPr="00EC65FD">
        <w:rPr>
          <w:rFonts w:ascii="Times New Roman" w:eastAsia="宋体" w:hAnsi="Times New Roman" w:cs="Times New Roman"/>
          <w:szCs w:val="21"/>
        </w:rPr>
        <w:t>0.2%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流量控制重复性：</w:t>
      </w:r>
      <w:r w:rsidRPr="00EC65FD">
        <w:rPr>
          <w:rFonts w:ascii="Times New Roman" w:eastAsia="宋体" w:hAnsi="Times New Roman" w:cs="Times New Roman"/>
          <w:szCs w:val="21"/>
        </w:rPr>
        <w:t xml:space="preserve"> 0.5%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峰面积重现性：</w:t>
      </w:r>
      <w:r w:rsidRPr="00EC65FD">
        <w:rPr>
          <w:rFonts w:ascii="Times New Roman" w:eastAsia="宋体" w:hAnsi="Times New Roman" w:cs="Times New Roman"/>
          <w:szCs w:val="21"/>
        </w:rPr>
        <w:t xml:space="preserve"> RSD</w:t>
      </w:r>
      <w:r w:rsidRPr="00EC65FD">
        <w:rPr>
          <w:rFonts w:ascii="Times New Roman" w:eastAsia="宋体" w:hAnsi="Times New Roman" w:cs="Times New Roman"/>
          <w:szCs w:val="21"/>
        </w:rPr>
        <w:t>＜</w:t>
      </w:r>
      <w:r w:rsidRPr="00EC65FD">
        <w:rPr>
          <w:rFonts w:ascii="Times New Roman" w:eastAsia="宋体" w:hAnsi="Times New Roman" w:cs="Times New Roman"/>
          <w:szCs w:val="21"/>
        </w:rPr>
        <w:t xml:space="preserve"> 1%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4.1 </w:t>
      </w:r>
      <w:r w:rsidRPr="00EC65FD">
        <w:rPr>
          <w:rFonts w:ascii="Times New Roman" w:eastAsia="宋体" w:hAnsi="Times New Roman" w:cs="Times New Roman"/>
          <w:szCs w:val="21"/>
        </w:rPr>
        <w:t>分流</w:t>
      </w:r>
      <w:r w:rsidRPr="00EC65FD">
        <w:rPr>
          <w:rFonts w:ascii="Times New Roman" w:eastAsia="宋体" w:hAnsi="Times New Roman" w:cs="Times New Roman"/>
          <w:szCs w:val="21"/>
        </w:rPr>
        <w:t>/</w:t>
      </w:r>
      <w:r w:rsidRPr="00EC65FD">
        <w:rPr>
          <w:rFonts w:ascii="Times New Roman" w:eastAsia="宋体" w:hAnsi="Times New Roman" w:cs="Times New Roman"/>
          <w:szCs w:val="21"/>
        </w:rPr>
        <w:t>不分流进样口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压力设定范围：</w:t>
      </w:r>
      <w:r w:rsidRPr="00EC65FD">
        <w:rPr>
          <w:rFonts w:ascii="Times New Roman" w:eastAsia="宋体" w:hAnsi="Times New Roman" w:cs="Times New Roman"/>
          <w:szCs w:val="21"/>
        </w:rPr>
        <w:t>0~ 150 psi</w:t>
      </w:r>
      <w:r w:rsidRPr="00EC65FD">
        <w:rPr>
          <w:rFonts w:ascii="Times New Roman" w:eastAsia="宋体" w:hAnsi="Times New Roman" w:cs="Times New Roman"/>
          <w:szCs w:val="21"/>
        </w:rPr>
        <w:t>，总流量：</w:t>
      </w:r>
      <w:r w:rsidRPr="00EC65FD">
        <w:rPr>
          <w:rFonts w:ascii="Times New Roman" w:eastAsia="宋体" w:hAnsi="Times New Roman" w:cs="Times New Roman"/>
          <w:szCs w:val="21"/>
        </w:rPr>
        <w:t xml:space="preserve"> 500 ml/min(N2/Ar)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1500ml/min(He/H2)</w:t>
      </w:r>
      <w:r w:rsidRPr="00EC65FD">
        <w:rPr>
          <w:rFonts w:ascii="Times New Roman" w:eastAsia="宋体" w:hAnsi="Times New Roman" w:cs="Times New Roman"/>
          <w:szCs w:val="21"/>
        </w:rPr>
        <w:t>；具有恒压、恒流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、梯度压力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、恒定线速度以及压力脉冲进样等模式；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程序升压阶数：</w:t>
      </w:r>
      <w:r w:rsidRPr="00EC65FD">
        <w:rPr>
          <w:rFonts w:ascii="Times New Roman" w:eastAsia="宋体" w:hAnsi="Times New Roman" w:cs="Times New Roman"/>
          <w:szCs w:val="21"/>
        </w:rPr>
        <w:t xml:space="preserve"> 24 </w:t>
      </w:r>
      <w:r w:rsidRPr="00EC65FD">
        <w:rPr>
          <w:rFonts w:ascii="Times New Roman" w:eastAsia="宋体" w:hAnsi="Times New Roman" w:cs="Times New Roman"/>
          <w:szCs w:val="21"/>
        </w:rPr>
        <w:t>阶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最高设定温度：</w:t>
      </w:r>
      <w:r w:rsidRPr="00EC65FD">
        <w:rPr>
          <w:rFonts w:ascii="Times New Roman" w:eastAsia="宋体" w:hAnsi="Times New Roman" w:cs="Times New Roman"/>
          <w:szCs w:val="21"/>
        </w:rPr>
        <w:t xml:space="preserve"> 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分流比设定范围：</w:t>
      </w:r>
      <w:r w:rsidRPr="00EC65FD">
        <w:rPr>
          <w:rFonts w:ascii="Times New Roman" w:eastAsia="宋体" w:hAnsi="Times New Roman" w:cs="Times New Roman"/>
          <w:szCs w:val="21"/>
        </w:rPr>
        <w:t xml:space="preserve"> 1-10000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4.2 </w:t>
      </w:r>
      <w:r w:rsidRPr="00EC65FD">
        <w:rPr>
          <w:rFonts w:ascii="Times New Roman" w:eastAsia="宋体" w:hAnsi="Times New Roman" w:cs="Times New Roman"/>
          <w:szCs w:val="21"/>
        </w:rPr>
        <w:t>含</w:t>
      </w:r>
      <w:r w:rsidRPr="00EC65FD">
        <w:rPr>
          <w:rFonts w:ascii="Times New Roman" w:eastAsia="宋体" w:hAnsi="Times New Roman" w:cs="Times New Roman"/>
          <w:szCs w:val="21"/>
        </w:rPr>
        <w:t xml:space="preserve"> PTV </w:t>
      </w:r>
      <w:r w:rsidRPr="00EC65FD">
        <w:rPr>
          <w:rFonts w:ascii="Times New Roman" w:eastAsia="宋体" w:hAnsi="Times New Roman" w:cs="Times New Roman"/>
          <w:szCs w:val="21"/>
        </w:rPr>
        <w:t>程序升温进样口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压力设定范围：</w:t>
      </w:r>
      <w:r w:rsidRPr="00EC65FD">
        <w:rPr>
          <w:rFonts w:ascii="Times New Roman" w:eastAsia="宋体" w:hAnsi="Times New Roman" w:cs="Times New Roman"/>
          <w:szCs w:val="21"/>
        </w:rPr>
        <w:t xml:space="preserve"> 0~ 150 psi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总流量：</w:t>
      </w:r>
      <w:r w:rsidRPr="00EC65FD">
        <w:rPr>
          <w:rFonts w:ascii="Times New Roman" w:eastAsia="宋体" w:hAnsi="Times New Roman" w:cs="Times New Roman"/>
          <w:szCs w:val="21"/>
        </w:rPr>
        <w:t xml:space="preserve"> 500 ml/min(N2/Ar) 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1500ml/min(He/H2)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温度设定范围：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室温以上</w:t>
      </w:r>
      <w:r w:rsidRPr="00EC65FD">
        <w:rPr>
          <w:rFonts w:ascii="Times New Roman" w:eastAsia="宋体" w:hAnsi="Times New Roman" w:cs="Times New Roman"/>
          <w:szCs w:val="21"/>
        </w:rPr>
        <w:t xml:space="preserve"> 10℃~450℃ </w:t>
      </w:r>
      <w:r w:rsidRPr="00EC65FD">
        <w:rPr>
          <w:rFonts w:ascii="Times New Roman" w:eastAsia="宋体" w:hAnsi="Times New Roman" w:cs="Times New Roman"/>
          <w:szCs w:val="21"/>
        </w:rPr>
        <w:t>（空气冷却）；</w:t>
      </w:r>
      <w:r w:rsidRPr="00EC65FD">
        <w:rPr>
          <w:rFonts w:ascii="Times New Roman" w:eastAsia="宋体" w:hAnsi="Times New Roman" w:cs="Times New Roman"/>
          <w:szCs w:val="21"/>
        </w:rPr>
        <w:t xml:space="preserve"> -160~450℃ </w:t>
      </w:r>
      <w:r w:rsidRPr="00EC65FD">
        <w:rPr>
          <w:rFonts w:ascii="Times New Roman" w:eastAsia="宋体" w:hAnsi="Times New Roman" w:cs="Times New Roman"/>
          <w:szCs w:val="21"/>
        </w:rPr>
        <w:t>（液氮制冷）；</w:t>
      </w:r>
      <w:r w:rsidRPr="00EC65FD">
        <w:rPr>
          <w:rFonts w:ascii="Times New Roman" w:eastAsia="宋体" w:hAnsi="Times New Roman" w:cs="Times New Roman"/>
          <w:szCs w:val="21"/>
        </w:rPr>
        <w:t xml:space="preserve"> -60~450℃ </w:t>
      </w:r>
      <w:r w:rsidRPr="00EC65FD">
        <w:rPr>
          <w:rFonts w:ascii="Times New Roman" w:eastAsia="宋体" w:hAnsi="Times New Roman" w:cs="Times New Roman"/>
          <w:szCs w:val="21"/>
        </w:rPr>
        <w:t>（干冰制冷）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最大升温速率：</w:t>
      </w:r>
      <w:r w:rsidRPr="00EC65FD">
        <w:rPr>
          <w:rFonts w:ascii="Times New Roman" w:eastAsia="宋体" w:hAnsi="Times New Roman" w:cs="Times New Roman"/>
          <w:szCs w:val="21"/>
        </w:rPr>
        <w:t xml:space="preserve"> 200℃/min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温度梯度：</w:t>
      </w:r>
      <w:r w:rsidRPr="00EC65FD">
        <w:rPr>
          <w:rFonts w:ascii="Times New Roman" w:eastAsia="宋体" w:hAnsi="Times New Roman" w:cs="Times New Roman"/>
          <w:szCs w:val="21"/>
        </w:rPr>
        <w:t xml:space="preserve"> 24/25(</w:t>
      </w:r>
      <w:r w:rsidRPr="00EC65FD">
        <w:rPr>
          <w:rFonts w:ascii="Times New Roman" w:eastAsia="宋体" w:hAnsi="Times New Roman" w:cs="Times New Roman"/>
          <w:szCs w:val="21"/>
        </w:rPr>
        <w:t>阶</w:t>
      </w:r>
      <w:r w:rsidRPr="00EC65FD">
        <w:rPr>
          <w:rFonts w:ascii="Times New Roman" w:eastAsia="宋体" w:hAnsi="Times New Roman" w:cs="Times New Roman"/>
          <w:szCs w:val="21"/>
        </w:rPr>
        <w:t>/</w:t>
      </w:r>
      <w:r w:rsidRPr="00EC65FD">
        <w:rPr>
          <w:rFonts w:ascii="Times New Roman" w:eastAsia="宋体" w:hAnsi="Times New Roman" w:cs="Times New Roman"/>
          <w:szCs w:val="21"/>
        </w:rPr>
        <w:t>平台</w:t>
      </w:r>
      <w:r w:rsidRPr="00EC65FD">
        <w:rPr>
          <w:rFonts w:ascii="Times New Roman" w:eastAsia="宋体" w:hAnsi="Times New Roman" w:cs="Times New Roman"/>
          <w:szCs w:val="21"/>
        </w:rPr>
        <w:t>)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分流比：</w:t>
      </w:r>
      <w:r w:rsidRPr="00EC65FD">
        <w:rPr>
          <w:rFonts w:ascii="Times New Roman" w:eastAsia="宋体" w:hAnsi="Times New Roman" w:cs="Times New Roman"/>
          <w:szCs w:val="21"/>
        </w:rPr>
        <w:t xml:space="preserve"> 1~ 10000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可选进样模式：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大体积进样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5 </w:t>
      </w:r>
      <w:r w:rsidRPr="00EC65FD">
        <w:rPr>
          <w:rFonts w:ascii="Times New Roman" w:eastAsia="宋体" w:hAnsi="Times New Roman" w:cs="Times New Roman"/>
          <w:szCs w:val="21"/>
        </w:rPr>
        <w:t>、检测器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检测器气体流量通过</w:t>
      </w:r>
      <w:r w:rsidRPr="00EC65FD">
        <w:rPr>
          <w:rFonts w:ascii="Times New Roman" w:eastAsia="宋体" w:hAnsi="Times New Roman" w:cs="Times New Roman"/>
          <w:szCs w:val="21"/>
        </w:rPr>
        <w:t xml:space="preserve"> DEFC </w:t>
      </w:r>
      <w:r w:rsidRPr="00EC65FD">
        <w:rPr>
          <w:rFonts w:ascii="Times New Roman" w:eastAsia="宋体" w:hAnsi="Times New Roman" w:cs="Times New Roman"/>
          <w:szCs w:val="21"/>
        </w:rPr>
        <w:t>电子控制类型：</w:t>
      </w:r>
      <w:r w:rsidRPr="00EC65FD">
        <w:rPr>
          <w:rFonts w:ascii="Times New Roman" w:eastAsia="宋体" w:hAnsi="Times New Roman" w:cs="Times New Roman"/>
          <w:szCs w:val="21"/>
        </w:rPr>
        <w:t xml:space="preserve"> 6 </w:t>
      </w:r>
      <w:r w:rsidRPr="00EC65FD">
        <w:rPr>
          <w:rFonts w:ascii="Times New Roman" w:eastAsia="宋体" w:hAnsi="Times New Roman" w:cs="Times New Roman"/>
          <w:szCs w:val="21"/>
        </w:rPr>
        <w:t>种检测器特定</w:t>
      </w:r>
      <w:r w:rsidRPr="00EC65FD">
        <w:rPr>
          <w:rFonts w:ascii="Times New Roman" w:eastAsia="宋体" w:hAnsi="Times New Roman" w:cs="Times New Roman"/>
          <w:szCs w:val="21"/>
        </w:rPr>
        <w:t xml:space="preserve"> EFC </w:t>
      </w:r>
      <w:r w:rsidRPr="00EC65FD">
        <w:rPr>
          <w:rFonts w:ascii="Times New Roman" w:eastAsia="宋体" w:hAnsi="Times New Roman" w:cs="Times New Roman"/>
          <w:szCs w:val="21"/>
        </w:rPr>
        <w:t>类型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准确度：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设定流量</w:t>
      </w:r>
      <w:r w:rsidRPr="00EC65FD">
        <w:rPr>
          <w:rFonts w:ascii="Times New Roman" w:eastAsia="宋体" w:hAnsi="Times New Roman" w:cs="Times New Roman"/>
          <w:szCs w:val="21"/>
        </w:rPr>
        <w:t xml:space="preserve"> ±7 %</w:t>
      </w:r>
      <w:r w:rsidRPr="00EC65FD">
        <w:rPr>
          <w:rFonts w:ascii="Times New Roman" w:eastAsia="宋体" w:hAnsi="Times New Roman" w:cs="Times New Roman"/>
          <w:szCs w:val="21"/>
        </w:rPr>
        <w:t>以内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在室温条件下，载气，燃气及助燃气的气路系统在</w:t>
      </w:r>
      <w:r w:rsidRPr="00EC65FD">
        <w:rPr>
          <w:rFonts w:ascii="Times New Roman" w:eastAsia="宋体" w:hAnsi="Times New Roman" w:cs="Times New Roman"/>
          <w:szCs w:val="21"/>
        </w:rPr>
        <w:t xml:space="preserve"> 0.3MPa </w:t>
      </w:r>
      <w:r w:rsidRPr="00EC65FD">
        <w:rPr>
          <w:rFonts w:ascii="Times New Roman" w:eastAsia="宋体" w:hAnsi="Times New Roman" w:cs="Times New Roman"/>
          <w:szCs w:val="21"/>
        </w:rPr>
        <w:t>下，</w:t>
      </w:r>
      <w:r w:rsidRPr="00EC65FD">
        <w:rPr>
          <w:rFonts w:ascii="Times New Roman" w:eastAsia="宋体" w:hAnsi="Times New Roman" w:cs="Times New Roman"/>
          <w:szCs w:val="21"/>
        </w:rPr>
        <w:t>30min</w:t>
      </w:r>
      <w:r w:rsidRPr="00EC65FD">
        <w:rPr>
          <w:rFonts w:ascii="Times New Roman" w:eastAsia="宋体" w:hAnsi="Times New Roman" w:cs="Times New Roman"/>
          <w:szCs w:val="21"/>
        </w:rPr>
        <w:t>压降应不大于</w:t>
      </w:r>
      <w:r w:rsidRPr="00EC65FD">
        <w:rPr>
          <w:rFonts w:ascii="Times New Roman" w:eastAsia="宋体" w:hAnsi="Times New Roman" w:cs="Times New Roman"/>
          <w:szCs w:val="21"/>
        </w:rPr>
        <w:t xml:space="preserve"> 0.01MPa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分辨率：</w:t>
      </w:r>
      <w:r w:rsidRPr="00EC65FD">
        <w:rPr>
          <w:rFonts w:ascii="Times New Roman" w:eastAsia="宋体" w:hAnsi="Times New Roman" w:cs="Times New Roman"/>
          <w:szCs w:val="21"/>
        </w:rPr>
        <w:t xml:space="preserve"> 0.1-1 mL/min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FID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TCD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ECD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FPD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NPD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PDHID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MS </w:t>
      </w:r>
      <w:r w:rsidRPr="00EC65FD">
        <w:rPr>
          <w:rFonts w:ascii="Times New Roman" w:eastAsia="宋体" w:hAnsi="Times New Roman" w:cs="Times New Roman"/>
          <w:szCs w:val="21"/>
        </w:rPr>
        <w:t>检测器可选，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同时最多可安装</w:t>
      </w:r>
      <w:r w:rsidRPr="00EC65FD">
        <w:rPr>
          <w:rFonts w:ascii="Times New Roman" w:eastAsia="宋体" w:hAnsi="Times New Roman" w:cs="Times New Roman"/>
          <w:szCs w:val="21"/>
        </w:rPr>
        <w:t xml:space="preserve"> 4 </w:t>
      </w:r>
      <w:r w:rsidRPr="00EC65FD">
        <w:rPr>
          <w:rFonts w:ascii="Times New Roman" w:eastAsia="宋体" w:hAnsi="Times New Roman" w:cs="Times New Roman"/>
          <w:szCs w:val="21"/>
        </w:rPr>
        <w:t>个检测器（</w:t>
      </w:r>
      <w:r w:rsidRPr="00EC65FD">
        <w:rPr>
          <w:rFonts w:ascii="Times New Roman" w:eastAsia="宋体" w:hAnsi="Times New Roman" w:cs="Times New Roman"/>
          <w:szCs w:val="21"/>
        </w:rPr>
        <w:t>3</w:t>
      </w:r>
      <w:r w:rsidRPr="00EC65FD">
        <w:rPr>
          <w:rFonts w:ascii="Times New Roman" w:eastAsia="宋体" w:hAnsi="Times New Roman" w:cs="Times New Roman"/>
          <w:szCs w:val="21"/>
        </w:rPr>
        <w:t>个气相检测器，</w:t>
      </w:r>
      <w:r w:rsidRPr="00EC65FD">
        <w:rPr>
          <w:rFonts w:ascii="Times New Roman" w:eastAsia="宋体" w:hAnsi="Times New Roman" w:cs="Times New Roman"/>
          <w:szCs w:val="21"/>
        </w:rPr>
        <w:t xml:space="preserve"> 1 </w:t>
      </w:r>
      <w:r w:rsidRPr="00EC65FD">
        <w:rPr>
          <w:rFonts w:ascii="Times New Roman" w:eastAsia="宋体" w:hAnsi="Times New Roman" w:cs="Times New Roman"/>
          <w:szCs w:val="21"/>
        </w:rPr>
        <w:t>个质谱检测器），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并可同时工作无需拆卸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5.1 </w:t>
      </w:r>
      <w:r w:rsidRPr="00EC65FD">
        <w:rPr>
          <w:rFonts w:ascii="Times New Roman" w:eastAsia="宋体" w:hAnsi="Times New Roman" w:cs="Times New Roman"/>
          <w:szCs w:val="21"/>
        </w:rPr>
        <w:t>氢火焰检测器</w:t>
      </w:r>
      <w:r w:rsidRPr="00EC65FD">
        <w:rPr>
          <w:rFonts w:ascii="Times New Roman" w:eastAsia="宋体" w:hAnsi="Times New Roman" w:cs="Times New Roman"/>
          <w:szCs w:val="21"/>
        </w:rPr>
        <w:t>FID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最高操作温度：</w:t>
      </w:r>
      <w:r w:rsidRPr="00EC65FD">
        <w:rPr>
          <w:rFonts w:ascii="Times New Roman" w:eastAsia="宋体" w:hAnsi="Times New Roman" w:cs="Times New Roman"/>
          <w:szCs w:val="21"/>
        </w:rPr>
        <w:t>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检测限：</w:t>
      </w:r>
      <w:r w:rsidRPr="00EC65FD">
        <w:rPr>
          <w:rFonts w:ascii="Times New Roman" w:eastAsia="宋体" w:hAnsi="Times New Roman" w:cs="Times New Roman"/>
          <w:szCs w:val="21"/>
        </w:rPr>
        <w:t xml:space="preserve"> ≤1</w:t>
      </w:r>
      <w:r w:rsidRPr="00EC65FD">
        <w:rPr>
          <w:rFonts w:ascii="宋体" w:eastAsia="宋体" w:hAnsi="宋体" w:cs="宋体" w:hint="eastAsia"/>
          <w:szCs w:val="21"/>
        </w:rPr>
        <w:t>╳</w:t>
      </w:r>
      <w:r w:rsidRPr="00EC65FD">
        <w:rPr>
          <w:rFonts w:ascii="Times New Roman" w:eastAsia="宋体" w:hAnsi="Times New Roman" w:cs="Times New Roman"/>
          <w:szCs w:val="21"/>
        </w:rPr>
        <w:t xml:space="preserve">10 ^-12g/s 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火焰喷嘴类型：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陶瓷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基线噪声：</w:t>
      </w:r>
      <w:r w:rsidRPr="00EC65FD">
        <w:rPr>
          <w:rFonts w:ascii="Times New Roman" w:eastAsia="宋体" w:hAnsi="Times New Roman" w:cs="Times New Roman"/>
          <w:szCs w:val="21"/>
        </w:rPr>
        <w:t xml:space="preserve"> ≤5 × 10^-14A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基线漂移：</w:t>
      </w:r>
      <w:r w:rsidRPr="00EC65FD">
        <w:rPr>
          <w:rFonts w:ascii="Times New Roman" w:eastAsia="宋体" w:hAnsi="Times New Roman" w:cs="Times New Roman"/>
          <w:szCs w:val="21"/>
        </w:rPr>
        <w:t xml:space="preserve"> ≤5 × 10^-13A/30min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线性动态范围：</w:t>
      </w:r>
      <w:r w:rsidRPr="00EC65FD">
        <w:rPr>
          <w:rFonts w:ascii="Times New Roman" w:eastAsia="宋体" w:hAnsi="Times New Roman" w:cs="Times New Roman"/>
          <w:szCs w:val="21"/>
        </w:rPr>
        <w:t xml:space="preserve"> 5 × 10^7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定性重复性：</w:t>
      </w:r>
      <w:r w:rsidRPr="00EC65FD">
        <w:rPr>
          <w:rFonts w:ascii="Times New Roman" w:eastAsia="宋体" w:hAnsi="Times New Roman" w:cs="Times New Roman"/>
          <w:szCs w:val="21"/>
        </w:rPr>
        <w:t xml:space="preserve"> ≤0.5%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定量重复性：</w:t>
      </w:r>
      <w:r w:rsidRPr="00EC65FD">
        <w:rPr>
          <w:rFonts w:ascii="Times New Roman" w:eastAsia="宋体" w:hAnsi="Times New Roman" w:cs="Times New Roman"/>
          <w:szCs w:val="21"/>
        </w:rPr>
        <w:t xml:space="preserve"> ≤1%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运行性能：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熄火探测自动重新点火功能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5.2 </w:t>
      </w:r>
      <w:r w:rsidRPr="00EC65FD">
        <w:rPr>
          <w:rFonts w:ascii="Times New Roman" w:eastAsia="宋体" w:hAnsi="Times New Roman" w:cs="Times New Roman"/>
          <w:szCs w:val="21"/>
        </w:rPr>
        <w:t>热导检测器</w:t>
      </w:r>
      <w:r w:rsidRPr="00EC65FD">
        <w:rPr>
          <w:rFonts w:ascii="Times New Roman" w:eastAsia="宋体" w:hAnsi="Times New Roman" w:cs="Times New Roman"/>
          <w:szCs w:val="21"/>
        </w:rPr>
        <w:t xml:space="preserve"> TCD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最高操作温度：</w:t>
      </w:r>
      <w:r w:rsidRPr="00EC65FD">
        <w:rPr>
          <w:rFonts w:ascii="Times New Roman" w:eastAsia="宋体" w:hAnsi="Times New Roman" w:cs="Times New Roman"/>
          <w:szCs w:val="21"/>
        </w:rPr>
        <w:t xml:space="preserve"> 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检测限：</w:t>
      </w:r>
      <w:r w:rsidRPr="00EC65FD">
        <w:rPr>
          <w:rFonts w:ascii="Times New Roman" w:eastAsia="宋体" w:hAnsi="Times New Roman" w:cs="Times New Roman"/>
          <w:szCs w:val="21"/>
        </w:rPr>
        <w:t xml:space="preserve"> ≥80000mV.mL/mg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基线噪声：</w:t>
      </w:r>
      <w:r w:rsidRPr="00EC65FD">
        <w:rPr>
          <w:rFonts w:ascii="Times New Roman" w:eastAsia="宋体" w:hAnsi="Times New Roman" w:cs="Times New Roman"/>
          <w:szCs w:val="21"/>
        </w:rPr>
        <w:t xml:space="preserve"> ≤0.05mV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lastRenderedPageBreak/>
        <w:t>基线漂移：</w:t>
      </w:r>
      <w:r w:rsidRPr="00EC65FD">
        <w:rPr>
          <w:rFonts w:ascii="Times New Roman" w:eastAsia="宋体" w:hAnsi="Times New Roman" w:cs="Times New Roman"/>
          <w:szCs w:val="21"/>
        </w:rPr>
        <w:t xml:space="preserve"> ≤0.2mV/30min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线性动态范围：</w:t>
      </w:r>
      <w:r w:rsidRPr="00EC65FD">
        <w:rPr>
          <w:rFonts w:ascii="Times New Roman" w:eastAsia="宋体" w:hAnsi="Times New Roman" w:cs="Times New Roman"/>
          <w:szCs w:val="21"/>
        </w:rPr>
        <w:t xml:space="preserve"> 10^6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运行性能：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具有灯丝保护功能；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自动桥平衡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5.3 </w:t>
      </w:r>
      <w:r w:rsidRPr="00EC65FD">
        <w:rPr>
          <w:rFonts w:ascii="Times New Roman" w:eastAsia="宋体" w:hAnsi="Times New Roman" w:cs="Times New Roman"/>
          <w:szCs w:val="21"/>
        </w:rPr>
        <w:t>电子捕获检测器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最高操作温度：</w:t>
      </w:r>
      <w:r w:rsidRPr="00EC65FD">
        <w:rPr>
          <w:rFonts w:ascii="Times New Roman" w:eastAsia="宋体" w:hAnsi="Times New Roman" w:cs="Times New Roman"/>
          <w:szCs w:val="21"/>
        </w:rPr>
        <w:t>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检测限：</w:t>
      </w:r>
      <w:r w:rsidRPr="00EC65FD">
        <w:rPr>
          <w:rFonts w:ascii="Times New Roman" w:eastAsia="宋体" w:hAnsi="Times New Roman" w:cs="Times New Roman"/>
          <w:szCs w:val="21"/>
        </w:rPr>
        <w:t xml:space="preserve"> ≤ 1 × 10^-14 g/ml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基线噪声：</w:t>
      </w:r>
      <w:r w:rsidRPr="00EC65FD">
        <w:rPr>
          <w:rFonts w:ascii="Times New Roman" w:eastAsia="宋体" w:hAnsi="Times New Roman" w:cs="Times New Roman"/>
          <w:szCs w:val="21"/>
        </w:rPr>
        <w:t xml:space="preserve"> ≤0.1mV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基线漂移：</w:t>
      </w:r>
      <w:r w:rsidRPr="00EC65FD">
        <w:rPr>
          <w:rFonts w:ascii="Times New Roman" w:eastAsia="宋体" w:hAnsi="Times New Roman" w:cs="Times New Roman"/>
          <w:szCs w:val="21"/>
        </w:rPr>
        <w:t xml:space="preserve"> ≤0.06mV/30min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定性重复性：</w:t>
      </w:r>
      <w:r w:rsidRPr="00EC65FD">
        <w:rPr>
          <w:rFonts w:ascii="Times New Roman" w:eastAsia="宋体" w:hAnsi="Times New Roman" w:cs="Times New Roman"/>
          <w:szCs w:val="21"/>
        </w:rPr>
        <w:t xml:space="preserve"> ≤0.5%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定量重复性：</w:t>
      </w:r>
      <w:r w:rsidRPr="00EC65FD">
        <w:rPr>
          <w:rFonts w:ascii="Times New Roman" w:eastAsia="宋体" w:hAnsi="Times New Roman" w:cs="Times New Roman"/>
          <w:szCs w:val="21"/>
        </w:rPr>
        <w:t xml:space="preserve"> ≤1%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5.4 </w:t>
      </w:r>
      <w:r w:rsidRPr="00EC65FD">
        <w:rPr>
          <w:rFonts w:ascii="Times New Roman" w:eastAsia="宋体" w:hAnsi="Times New Roman" w:cs="Times New Roman"/>
          <w:szCs w:val="21"/>
        </w:rPr>
        <w:t>脉冲式火焰光度检测器</w:t>
      </w:r>
      <w:r w:rsidRPr="00EC65FD">
        <w:rPr>
          <w:rFonts w:ascii="Times New Roman" w:eastAsia="宋体" w:hAnsi="Times New Roman" w:cs="Times New Roman"/>
          <w:szCs w:val="21"/>
        </w:rPr>
        <w:t xml:space="preserve"> PFPD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最高操作温度：</w:t>
      </w:r>
      <w:r w:rsidRPr="00EC65FD">
        <w:rPr>
          <w:rFonts w:ascii="Times New Roman" w:eastAsia="宋体" w:hAnsi="Times New Roman" w:cs="Times New Roman"/>
          <w:szCs w:val="21"/>
        </w:rPr>
        <w:t xml:space="preserve"> 450℃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检测限：</w:t>
      </w:r>
      <w:r w:rsidRPr="00EC65FD">
        <w:rPr>
          <w:rFonts w:ascii="Times New Roman" w:eastAsia="宋体" w:hAnsi="Times New Roman" w:cs="Times New Roman"/>
          <w:szCs w:val="21"/>
        </w:rPr>
        <w:t xml:space="preserve"> S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≤1</w:t>
      </w:r>
      <w:r w:rsidRPr="00EC65FD">
        <w:rPr>
          <w:rFonts w:ascii="宋体" w:eastAsia="宋体" w:hAnsi="宋体" w:cs="宋体" w:hint="eastAsia"/>
          <w:szCs w:val="21"/>
        </w:rPr>
        <w:t>╳</w:t>
      </w:r>
      <w:r w:rsidRPr="00EC65FD">
        <w:rPr>
          <w:rFonts w:ascii="Times New Roman" w:eastAsia="宋体" w:hAnsi="Times New Roman" w:cs="Times New Roman"/>
          <w:szCs w:val="21"/>
        </w:rPr>
        <w:t xml:space="preserve">10 ^-12g/s 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N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20pg N/sec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可以检测</w:t>
      </w:r>
      <w:r w:rsidRPr="00EC65FD">
        <w:rPr>
          <w:rFonts w:ascii="宋体" w:eastAsia="宋体" w:hAnsi="宋体" w:cs="宋体" w:hint="eastAsia"/>
          <w:szCs w:val="21"/>
        </w:rPr>
        <w:t>≧</w:t>
      </w:r>
      <w:r w:rsidRPr="00EC65FD">
        <w:rPr>
          <w:rFonts w:ascii="Times New Roman" w:eastAsia="宋体" w:hAnsi="Times New Roman" w:cs="Times New Roman"/>
          <w:szCs w:val="21"/>
        </w:rPr>
        <w:t xml:space="preserve">23 </w:t>
      </w:r>
      <w:r w:rsidRPr="00EC65FD">
        <w:rPr>
          <w:rFonts w:ascii="Times New Roman" w:eastAsia="宋体" w:hAnsi="Times New Roman" w:cs="Times New Roman"/>
          <w:szCs w:val="21"/>
        </w:rPr>
        <w:t>种元素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P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≤1</w:t>
      </w:r>
      <w:r w:rsidRPr="00EC65FD">
        <w:rPr>
          <w:rFonts w:ascii="宋体" w:eastAsia="宋体" w:hAnsi="宋体" w:cs="宋体" w:hint="eastAsia"/>
          <w:szCs w:val="21"/>
        </w:rPr>
        <w:t>╳</w:t>
      </w:r>
      <w:r w:rsidRPr="00EC65FD">
        <w:rPr>
          <w:rFonts w:ascii="Times New Roman" w:eastAsia="宋体" w:hAnsi="Times New Roman" w:cs="Times New Roman"/>
          <w:szCs w:val="21"/>
        </w:rPr>
        <w:t>10 ^-13g/s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基线噪声：</w:t>
      </w:r>
      <w:r w:rsidRPr="00EC65FD">
        <w:rPr>
          <w:rFonts w:ascii="Times New Roman" w:eastAsia="宋体" w:hAnsi="Times New Roman" w:cs="Times New Roman"/>
          <w:szCs w:val="21"/>
        </w:rPr>
        <w:t xml:space="preserve"> S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≤ 1 × 10^-12A  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P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≤ 1 × 10^-12A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基线漂移：</w:t>
      </w:r>
      <w:r w:rsidRPr="00EC65FD">
        <w:rPr>
          <w:rFonts w:ascii="Times New Roman" w:eastAsia="宋体" w:hAnsi="Times New Roman" w:cs="Times New Roman"/>
          <w:szCs w:val="21"/>
        </w:rPr>
        <w:t xml:space="preserve"> S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≤2.5 × 10^-11 A/30min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P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≤2.5 × 10^-11 A/30min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线性动态范围：</w:t>
      </w:r>
      <w:r w:rsidRPr="00EC65FD">
        <w:rPr>
          <w:rFonts w:ascii="Times New Roman" w:eastAsia="宋体" w:hAnsi="Times New Roman" w:cs="Times New Roman"/>
          <w:szCs w:val="21"/>
        </w:rPr>
        <w:t xml:space="preserve"> S: 10^3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P: 10^4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N: 10^2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5.5 </w:t>
      </w:r>
      <w:r w:rsidRPr="00EC65FD">
        <w:rPr>
          <w:rFonts w:ascii="Times New Roman" w:eastAsia="宋体" w:hAnsi="Times New Roman" w:cs="Times New Roman"/>
          <w:szCs w:val="21"/>
        </w:rPr>
        <w:t>氮磷检测器</w:t>
      </w:r>
      <w:r w:rsidRPr="00EC65FD">
        <w:rPr>
          <w:rFonts w:ascii="Times New Roman" w:eastAsia="宋体" w:hAnsi="Times New Roman" w:cs="Times New Roman"/>
          <w:szCs w:val="21"/>
        </w:rPr>
        <w:t xml:space="preserve"> NPD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最高操作温度：</w:t>
      </w:r>
      <w:r w:rsidRPr="00EC65FD">
        <w:rPr>
          <w:rFonts w:ascii="Times New Roman" w:eastAsia="宋体" w:hAnsi="Times New Roman" w:cs="Times New Roman"/>
          <w:szCs w:val="21"/>
        </w:rPr>
        <w:t xml:space="preserve"> 450℃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检测限：</w:t>
      </w:r>
      <w:r w:rsidRPr="00EC65FD">
        <w:rPr>
          <w:rFonts w:ascii="Times New Roman" w:eastAsia="宋体" w:hAnsi="Times New Roman" w:cs="Times New Roman"/>
          <w:szCs w:val="21"/>
        </w:rPr>
        <w:t xml:space="preserve"> N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100fg N/sec(Azobenzene)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P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 100fg P/sec(Malathion)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线性动态范围：</w:t>
      </w:r>
      <w:r w:rsidRPr="00EC65FD">
        <w:rPr>
          <w:rFonts w:ascii="Times New Roman" w:eastAsia="宋体" w:hAnsi="Times New Roman" w:cs="Times New Roman"/>
          <w:szCs w:val="21"/>
        </w:rPr>
        <w:t xml:space="preserve"> N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10^5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P</w:t>
      </w:r>
      <w:r w:rsidRPr="00EC65FD">
        <w:rPr>
          <w:rFonts w:ascii="Times New Roman" w:eastAsia="宋体" w:hAnsi="Times New Roman" w:cs="Times New Roman"/>
          <w:szCs w:val="21"/>
        </w:rPr>
        <w:t>：</w:t>
      </w:r>
      <w:r w:rsidRPr="00EC65FD">
        <w:rPr>
          <w:rFonts w:ascii="Times New Roman" w:eastAsia="宋体" w:hAnsi="Times New Roman" w:cs="Times New Roman"/>
          <w:szCs w:val="21"/>
        </w:rPr>
        <w:t xml:space="preserve"> 10^4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运行性能：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自动校准铷珠电流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6</w:t>
      </w:r>
      <w:r w:rsidRPr="00EC65FD">
        <w:rPr>
          <w:rFonts w:ascii="Times New Roman" w:eastAsia="宋体" w:hAnsi="Times New Roman" w:cs="Times New Roman"/>
          <w:szCs w:val="21"/>
        </w:rPr>
        <w:t>、自动进样器（三合一进样器）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样品位：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宋体" w:eastAsia="宋体" w:hAnsi="宋体" w:cs="宋体" w:hint="eastAsia"/>
          <w:szCs w:val="21"/>
        </w:rPr>
        <w:t>≧</w:t>
      </w:r>
      <w:r w:rsidRPr="00EC65FD">
        <w:rPr>
          <w:rFonts w:ascii="Times New Roman" w:eastAsia="宋体" w:hAnsi="Times New Roman" w:cs="Times New Roman"/>
          <w:szCs w:val="21"/>
        </w:rPr>
        <w:t xml:space="preserve">196 </w:t>
      </w:r>
      <w:r w:rsidRPr="00EC65FD">
        <w:rPr>
          <w:rFonts w:ascii="Times New Roman" w:eastAsia="宋体" w:hAnsi="Times New Roman" w:cs="Times New Roman"/>
          <w:szCs w:val="21"/>
        </w:rPr>
        <w:t>位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容量范围样瓶规格</w:t>
      </w:r>
      <w:r w:rsidRPr="00EC65FD">
        <w:rPr>
          <w:rFonts w:ascii="Times New Roman" w:eastAsia="宋体" w:hAnsi="Times New Roman" w:cs="Times New Roman"/>
          <w:szCs w:val="21"/>
        </w:rPr>
        <w:t>(</w:t>
      </w:r>
      <w:r w:rsidRPr="00EC65FD">
        <w:rPr>
          <w:rFonts w:ascii="Times New Roman" w:eastAsia="宋体" w:hAnsi="Times New Roman" w:cs="Times New Roman"/>
          <w:szCs w:val="21"/>
        </w:rPr>
        <w:t>可选</w:t>
      </w:r>
      <w:r w:rsidRPr="00EC65FD">
        <w:rPr>
          <w:rFonts w:ascii="Times New Roman" w:eastAsia="宋体" w:hAnsi="Times New Roman" w:cs="Times New Roman"/>
          <w:szCs w:val="21"/>
        </w:rPr>
        <w:t xml:space="preserve">)12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20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25 </w:t>
      </w:r>
      <w:r w:rsidRPr="00EC65FD">
        <w:rPr>
          <w:rFonts w:ascii="Times New Roman" w:eastAsia="宋体" w:hAnsi="Times New Roman" w:cs="Times New Roman"/>
          <w:szCs w:val="21"/>
        </w:rPr>
        <w:t>、</w:t>
      </w:r>
      <w:r w:rsidRPr="00EC65FD">
        <w:rPr>
          <w:rFonts w:ascii="Times New Roman" w:eastAsia="宋体" w:hAnsi="Times New Roman" w:cs="Times New Roman"/>
          <w:szCs w:val="21"/>
        </w:rPr>
        <w:t xml:space="preserve"> 100 (</w:t>
      </w:r>
      <w:r w:rsidRPr="00EC65FD">
        <w:rPr>
          <w:rFonts w:ascii="Times New Roman" w:eastAsia="宋体" w:hAnsi="Times New Roman" w:cs="Times New Roman"/>
          <w:szCs w:val="21"/>
        </w:rPr>
        <w:t>单位</w:t>
      </w:r>
      <w:r w:rsidRPr="00EC65FD">
        <w:rPr>
          <w:rFonts w:ascii="Times New Roman" w:eastAsia="宋体" w:hAnsi="Times New Roman" w:cs="Times New Roman"/>
          <w:szCs w:val="21"/>
        </w:rPr>
        <w:t>: ml)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重复准度</w:t>
      </w:r>
      <w:r w:rsidRPr="00EC65FD">
        <w:rPr>
          <w:rFonts w:ascii="Times New Roman" w:eastAsia="宋体" w:hAnsi="Times New Roman" w:cs="Times New Roman"/>
          <w:szCs w:val="21"/>
        </w:rPr>
        <w:t xml:space="preserve">&lt;0.07mm      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真空度</w:t>
      </w:r>
      <w:r w:rsidRPr="00EC65FD">
        <w:rPr>
          <w:rFonts w:ascii="Times New Roman" w:eastAsia="宋体" w:hAnsi="Times New Roman" w:cs="Times New Roman"/>
          <w:szCs w:val="21"/>
        </w:rPr>
        <w:t xml:space="preserve">-0.095Mpa        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0-10 </w:t>
      </w:r>
      <w:r w:rsidRPr="00EC65FD">
        <w:rPr>
          <w:rFonts w:ascii="Times New Roman" w:eastAsia="宋体" w:hAnsi="Times New Roman" w:cs="Times New Roman"/>
          <w:szCs w:val="21"/>
        </w:rPr>
        <w:t>分钟进样间隔时间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针长度大于</w:t>
      </w:r>
      <w:r w:rsidRPr="00EC65FD">
        <w:rPr>
          <w:rFonts w:ascii="Times New Roman" w:eastAsia="宋体" w:hAnsi="Times New Roman" w:cs="Times New Roman"/>
          <w:szCs w:val="21"/>
        </w:rPr>
        <w:t xml:space="preserve"> 37 mm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包含真空泵等进样系统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7 </w:t>
      </w:r>
      <w:r w:rsidRPr="00EC65FD">
        <w:rPr>
          <w:rFonts w:ascii="Times New Roman" w:eastAsia="宋体" w:hAnsi="Times New Roman" w:cs="Times New Roman"/>
          <w:szCs w:val="21"/>
        </w:rPr>
        <w:t>、原厂全反控工作站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（</w:t>
      </w:r>
      <w:r w:rsidRPr="00EC65FD">
        <w:rPr>
          <w:rFonts w:ascii="Times New Roman" w:eastAsia="宋体" w:hAnsi="Times New Roman" w:cs="Times New Roman"/>
          <w:szCs w:val="21"/>
        </w:rPr>
        <w:t>Compass CDS</w:t>
      </w:r>
      <w:r w:rsidRPr="00EC65FD">
        <w:rPr>
          <w:rFonts w:ascii="Times New Roman" w:eastAsia="宋体" w:hAnsi="Times New Roman" w:cs="Times New Roman"/>
          <w:szCs w:val="21"/>
        </w:rPr>
        <w:t>）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7.1 </w:t>
      </w:r>
      <w:r w:rsidRPr="00EC65FD">
        <w:rPr>
          <w:rFonts w:ascii="Times New Roman" w:eastAsia="宋体" w:hAnsi="Times New Roman" w:cs="Times New Roman"/>
          <w:szCs w:val="21"/>
        </w:rPr>
        <w:t>支持英文</w:t>
      </w:r>
      <w:r w:rsidRPr="00EC65FD">
        <w:rPr>
          <w:rFonts w:ascii="Times New Roman" w:eastAsia="宋体" w:hAnsi="Times New Roman" w:cs="Times New Roman"/>
          <w:szCs w:val="21"/>
        </w:rPr>
        <w:t>/</w:t>
      </w:r>
      <w:r w:rsidRPr="00EC65FD">
        <w:rPr>
          <w:rFonts w:ascii="Times New Roman" w:eastAsia="宋体" w:hAnsi="Times New Roman" w:cs="Times New Roman"/>
          <w:szCs w:val="21"/>
        </w:rPr>
        <w:t>简体中文版操作界面，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基于</w:t>
      </w:r>
      <w:r w:rsidRPr="00EC65FD">
        <w:rPr>
          <w:rFonts w:ascii="Times New Roman" w:eastAsia="宋体" w:hAnsi="Times New Roman" w:cs="Times New Roman"/>
          <w:szCs w:val="21"/>
        </w:rPr>
        <w:t xml:space="preserve"> Windows 10</w:t>
      </w:r>
      <w:r w:rsidRPr="00EC65FD">
        <w:rPr>
          <w:rFonts w:ascii="Times New Roman" w:eastAsia="宋体" w:hAnsi="Times New Roman" w:cs="Times New Roman"/>
          <w:szCs w:val="21"/>
        </w:rPr>
        <w:t>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全</w:t>
      </w:r>
      <w:r w:rsidRPr="00EC65FD">
        <w:rPr>
          <w:rFonts w:ascii="Times New Roman" w:eastAsia="宋体" w:hAnsi="Times New Roman" w:cs="Times New Roman"/>
          <w:szCs w:val="21"/>
        </w:rPr>
        <w:t xml:space="preserve"> 64 </w:t>
      </w:r>
      <w:r w:rsidRPr="00EC65FD">
        <w:rPr>
          <w:rFonts w:ascii="Times New Roman" w:eastAsia="宋体" w:hAnsi="Times New Roman" w:cs="Times New Roman"/>
          <w:szCs w:val="21"/>
        </w:rPr>
        <w:t>位色谱工作站软件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。可完全控制仪器各相关组件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7.2 </w:t>
      </w:r>
      <w:r w:rsidRPr="00EC65FD">
        <w:rPr>
          <w:rFonts w:ascii="Times New Roman" w:eastAsia="宋体" w:hAnsi="Times New Roman" w:cs="Times New Roman"/>
          <w:szCs w:val="21"/>
        </w:rPr>
        <w:t>符合</w:t>
      </w:r>
      <w:r w:rsidRPr="00EC65FD">
        <w:rPr>
          <w:rFonts w:ascii="Times New Roman" w:eastAsia="宋体" w:hAnsi="Times New Roman" w:cs="Times New Roman"/>
          <w:szCs w:val="21"/>
        </w:rPr>
        <w:t xml:space="preserve"> GMP/GLP  </w:t>
      </w:r>
      <w:r w:rsidRPr="00EC65FD">
        <w:rPr>
          <w:rFonts w:ascii="Times New Roman" w:eastAsia="宋体" w:hAnsi="Times New Roman" w:cs="Times New Roman"/>
          <w:szCs w:val="21"/>
        </w:rPr>
        <w:t>和</w:t>
      </w:r>
      <w:r w:rsidRPr="00EC65FD">
        <w:rPr>
          <w:rFonts w:ascii="Times New Roman" w:eastAsia="宋体" w:hAnsi="Times New Roman" w:cs="Times New Roman"/>
          <w:szCs w:val="21"/>
        </w:rPr>
        <w:t xml:space="preserve"> FDA 21CFR part 11  </w:t>
      </w:r>
      <w:r w:rsidRPr="00EC65FD">
        <w:rPr>
          <w:rFonts w:ascii="Times New Roman" w:eastAsia="宋体" w:hAnsi="Times New Roman" w:cs="Times New Roman"/>
          <w:szCs w:val="21"/>
        </w:rPr>
        <w:t>法规要求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。具备完整的审计追踪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、用户权限管理和电子签名功能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；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独特的软件架构完美支持网络版工作站，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无需额外购置采集服务器，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且无仪器控制上限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。在非网络版下，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可支持一台电脑中一个工作站同时控制多台仪器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7.3 </w:t>
      </w:r>
      <w:r w:rsidRPr="00EC65FD">
        <w:rPr>
          <w:rFonts w:ascii="Times New Roman" w:eastAsia="宋体" w:hAnsi="Times New Roman" w:cs="Times New Roman"/>
          <w:szCs w:val="21"/>
        </w:rPr>
        <w:t>强大的数据处理功能，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定量分析功能（归一化法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、外标法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、内标法等）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，智能自动积分，保证结果</w:t>
      </w:r>
      <w:r w:rsidRPr="00EC65FD">
        <w:rPr>
          <w:rFonts w:ascii="Times New Roman" w:eastAsia="宋体" w:hAnsi="Times New Roman" w:cs="Times New Roman"/>
          <w:szCs w:val="21"/>
        </w:rPr>
        <w:lastRenderedPageBreak/>
        <w:t>准确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7.4 </w:t>
      </w:r>
      <w:r w:rsidRPr="00EC65FD">
        <w:rPr>
          <w:rFonts w:ascii="Times New Roman" w:eastAsia="宋体" w:hAnsi="Times New Roman" w:cs="Times New Roman"/>
          <w:szCs w:val="21"/>
        </w:rPr>
        <w:t>输出灵活多变的检测报告，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内置多种常用报告模板，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且模板可灵活编辑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 xml:space="preserve">7.5 </w:t>
      </w:r>
      <w:r w:rsidRPr="00EC65FD">
        <w:rPr>
          <w:rFonts w:ascii="Times New Roman" w:eastAsia="宋体" w:hAnsi="Times New Roman" w:cs="Times New Roman"/>
          <w:szCs w:val="21"/>
        </w:rPr>
        <w:t>工作站可集成天然气热值计算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、模拟蒸馏等插件，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无需额外打开第三方软件控制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EC65FD">
        <w:rPr>
          <w:rFonts w:ascii="Times New Roman" w:eastAsia="宋体" w:hAnsi="Times New Roman" w:cs="Times New Roman"/>
          <w:b/>
          <w:szCs w:val="21"/>
        </w:rPr>
        <w:t>二</w:t>
      </w:r>
      <w:r w:rsidRPr="00EC65FD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b/>
          <w:szCs w:val="21"/>
        </w:rPr>
        <w:t>、售后服务：</w:t>
      </w:r>
    </w:p>
    <w:p w:rsid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szCs w:val="21"/>
        </w:rPr>
        <w:t>质保</w:t>
      </w:r>
      <w:r w:rsidRPr="00EC65FD">
        <w:rPr>
          <w:rFonts w:ascii="Times New Roman" w:eastAsia="宋体" w:hAnsi="Times New Roman" w:cs="Times New Roman"/>
          <w:szCs w:val="21"/>
        </w:rPr>
        <w:t xml:space="preserve"> 1 </w:t>
      </w:r>
      <w:r w:rsidRPr="00EC65FD">
        <w:rPr>
          <w:rFonts w:ascii="Times New Roman" w:eastAsia="宋体" w:hAnsi="Times New Roman" w:cs="Times New Roman"/>
          <w:szCs w:val="21"/>
        </w:rPr>
        <w:t>年，</w:t>
      </w:r>
      <w:r w:rsidRPr="00EC65FD">
        <w:rPr>
          <w:rFonts w:ascii="Times New Roman" w:eastAsia="宋体" w:hAnsi="Times New Roman" w:cs="Times New Roman"/>
          <w:szCs w:val="21"/>
        </w:rPr>
        <w:t xml:space="preserve"> 2 </w:t>
      </w:r>
      <w:r w:rsidRPr="00EC65FD">
        <w:rPr>
          <w:rFonts w:ascii="Times New Roman" w:eastAsia="宋体" w:hAnsi="Times New Roman" w:cs="Times New Roman"/>
          <w:szCs w:val="21"/>
        </w:rPr>
        <w:t>小时响应，</w:t>
      </w:r>
      <w:r w:rsidRPr="00EC65FD">
        <w:rPr>
          <w:rFonts w:ascii="Times New Roman" w:eastAsia="宋体" w:hAnsi="Times New Roman" w:cs="Times New Roman"/>
          <w:szCs w:val="21"/>
        </w:rPr>
        <w:t xml:space="preserve"> 48 </w:t>
      </w:r>
      <w:r w:rsidRPr="00EC65FD">
        <w:rPr>
          <w:rFonts w:ascii="Times New Roman" w:eastAsia="宋体" w:hAnsi="Times New Roman" w:cs="Times New Roman"/>
          <w:szCs w:val="21"/>
        </w:rPr>
        <w:t>小时到场</w:t>
      </w:r>
    </w:p>
    <w:p w:rsidR="00EC65FD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b/>
          <w:szCs w:val="21"/>
        </w:rPr>
        <w:t>交货时间：</w:t>
      </w:r>
      <w:r w:rsidRPr="00EC65FD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合同签订后</w:t>
      </w:r>
      <w:r w:rsidRPr="00EC65FD">
        <w:rPr>
          <w:rFonts w:ascii="Times New Roman" w:eastAsia="宋体" w:hAnsi="Times New Roman" w:cs="Times New Roman"/>
          <w:szCs w:val="21"/>
        </w:rPr>
        <w:t xml:space="preserve"> 30 </w:t>
      </w:r>
      <w:r w:rsidRPr="00EC65FD">
        <w:rPr>
          <w:rFonts w:ascii="Times New Roman" w:eastAsia="宋体" w:hAnsi="Times New Roman" w:cs="Times New Roman"/>
          <w:szCs w:val="21"/>
        </w:rPr>
        <w:t>天内</w:t>
      </w:r>
    </w:p>
    <w:p w:rsidR="00EA7FF4" w:rsidRPr="00EC65FD" w:rsidRDefault="00EC65FD" w:rsidP="00EC65FD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C65FD">
        <w:rPr>
          <w:rFonts w:ascii="Times New Roman" w:eastAsia="宋体" w:hAnsi="Times New Roman" w:cs="Times New Roman"/>
          <w:b/>
          <w:szCs w:val="21"/>
        </w:rPr>
        <w:t>交货地点：</w:t>
      </w:r>
      <w:r w:rsidRPr="00EC65FD">
        <w:rPr>
          <w:rFonts w:ascii="Times New Roman" w:eastAsia="宋体" w:hAnsi="Times New Roman" w:cs="Times New Roman"/>
          <w:szCs w:val="21"/>
        </w:rPr>
        <w:t xml:space="preserve"> </w:t>
      </w:r>
      <w:r w:rsidRPr="00EC65FD">
        <w:rPr>
          <w:rFonts w:ascii="Times New Roman" w:eastAsia="宋体" w:hAnsi="Times New Roman" w:cs="Times New Roman"/>
          <w:szCs w:val="21"/>
        </w:rPr>
        <w:t>中国科学院南京土壤研究所</w:t>
      </w:r>
    </w:p>
    <w:sectPr w:rsidR="00EA7FF4" w:rsidRPr="00EC65FD" w:rsidSect="00EC65FD">
      <w:pgSz w:w="13351" w:h="18272"/>
      <w:pgMar w:top="1440" w:right="1800" w:bottom="1440" w:left="1800" w:header="720" w:footer="72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D56" w:rsidRDefault="00CC0D56" w:rsidP="00EC65FD">
      <w:r>
        <w:separator/>
      </w:r>
    </w:p>
  </w:endnote>
  <w:endnote w:type="continuationSeparator" w:id="0">
    <w:p w:rsidR="00CC0D56" w:rsidRDefault="00CC0D56" w:rsidP="00EC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D56" w:rsidRDefault="00CC0D56" w:rsidP="00EC65FD">
      <w:r>
        <w:separator/>
      </w:r>
    </w:p>
  </w:footnote>
  <w:footnote w:type="continuationSeparator" w:id="0">
    <w:p w:rsidR="00CC0D56" w:rsidRDefault="00CC0D56" w:rsidP="00EC6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9E"/>
    <w:rsid w:val="00002047"/>
    <w:rsid w:val="003A50FB"/>
    <w:rsid w:val="0095339E"/>
    <w:rsid w:val="00A34719"/>
    <w:rsid w:val="00CB5920"/>
    <w:rsid w:val="00CC0D56"/>
    <w:rsid w:val="00E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EE916"/>
  <w15:chartTrackingRefBased/>
  <w15:docId w15:val="{25DE0C91-43FD-4073-8114-7B214E3C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65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6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65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中国科学院南京土壤研究所</dc:creator>
  <cp:keywords/>
  <dc:description/>
  <cp:lastModifiedBy>中国科学院南京土壤研究所</cp:lastModifiedBy>
  <cp:revision>2</cp:revision>
  <dcterms:created xsi:type="dcterms:W3CDTF">2026-09-18T06:52:00Z</dcterms:created>
  <dcterms:modified xsi:type="dcterms:W3CDTF">2026-09-18T06:58:00Z</dcterms:modified>
</cp:coreProperties>
</file>