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EE028" w14:textId="2EAE55EA" w:rsidR="00337ED1" w:rsidRPr="00DC4331" w:rsidRDefault="00A735D3" w:rsidP="00DC4331">
      <w:pPr>
        <w:spacing w:line="360" w:lineRule="auto"/>
        <w:jc w:val="center"/>
        <w:rPr>
          <w:rFonts w:ascii="Times New Roman" w:eastAsia="宋体" w:hAnsi="Times New Roman" w:cs="Times New Roman"/>
          <w:b/>
          <w:sz w:val="30"/>
          <w:szCs w:val="30"/>
        </w:rPr>
      </w:pPr>
      <w:r w:rsidRPr="00DC4331">
        <w:rPr>
          <w:rFonts w:ascii="Times New Roman" w:eastAsia="宋体" w:hAnsi="Times New Roman" w:cs="Times New Roman"/>
          <w:b/>
          <w:sz w:val="30"/>
          <w:szCs w:val="30"/>
        </w:rPr>
        <w:t>生物降解测试系统参数要求</w:t>
      </w:r>
    </w:p>
    <w:p w14:paraId="7122AED9" w14:textId="77777777" w:rsidR="00DC4331" w:rsidRPr="00DC4331" w:rsidRDefault="00DC4331" w:rsidP="00DC4331">
      <w:pPr>
        <w:spacing w:line="360" w:lineRule="auto"/>
        <w:jc w:val="center"/>
        <w:rPr>
          <w:rFonts w:ascii="Times New Roman" w:eastAsia="宋体" w:hAnsi="Times New Roman" w:cs="Times New Roman"/>
          <w:b/>
          <w:szCs w:val="21"/>
        </w:rPr>
      </w:pPr>
    </w:p>
    <w:p w14:paraId="1F6E1E13" w14:textId="2681E019" w:rsidR="00AB1431" w:rsidRPr="00DC4331" w:rsidRDefault="00A735D3" w:rsidP="00DC4331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>中国科学院南京土壤研究所拟购置生物降解测试系统一台，经前期调研，可以参考设备型号</w:t>
      </w:r>
      <w:r w:rsidRPr="00DC4331">
        <w:rPr>
          <w:rFonts w:ascii="Times New Roman" w:eastAsia="宋体" w:hAnsi="Times New Roman" w:cs="Times New Roman"/>
          <w:szCs w:val="21"/>
        </w:rPr>
        <w:t>BPC Blue</w:t>
      </w:r>
      <w:r w:rsidR="00DC4331">
        <w:rPr>
          <w:rFonts w:ascii="Times New Roman" w:eastAsia="宋体" w:hAnsi="Times New Roman" w:cs="Times New Roman" w:hint="eastAsia"/>
          <w:szCs w:val="21"/>
        </w:rPr>
        <w:t>，</w:t>
      </w:r>
      <w:r w:rsidRPr="00DC4331">
        <w:rPr>
          <w:rFonts w:ascii="Times New Roman" w:eastAsia="宋体" w:hAnsi="Times New Roman" w:cs="Times New Roman"/>
          <w:szCs w:val="21"/>
        </w:rPr>
        <w:t>具体配置和性能指标不低于如下标准：</w:t>
      </w:r>
    </w:p>
    <w:p w14:paraId="78F5C193" w14:textId="77777777" w:rsidR="00A735D3" w:rsidRPr="00DC4331" w:rsidRDefault="00A735D3" w:rsidP="00DC4331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  <w:r w:rsidRPr="00DC4331">
        <w:rPr>
          <w:rFonts w:ascii="Times New Roman" w:eastAsia="宋体" w:hAnsi="Times New Roman" w:cs="Times New Roman"/>
          <w:b/>
          <w:bCs/>
          <w:szCs w:val="21"/>
        </w:rPr>
        <w:t>一、技术参数：</w:t>
      </w:r>
      <w:r w:rsidRPr="00DC4331">
        <w:rPr>
          <w:rFonts w:ascii="Times New Roman" w:eastAsia="宋体" w:hAnsi="Times New Roman" w:cs="Times New Roman"/>
          <w:b/>
          <w:bCs/>
          <w:szCs w:val="21"/>
        </w:rPr>
        <w:t xml:space="preserve"> </w:t>
      </w:r>
    </w:p>
    <w:p w14:paraId="6890E03E" w14:textId="46C07FD1" w:rsidR="002D2DB7" w:rsidRPr="00F82EDE" w:rsidRDefault="002D2DB7" w:rsidP="00F82EDE">
      <w:pPr>
        <w:pStyle w:val="a9"/>
        <w:numPr>
          <w:ilvl w:val="0"/>
          <w:numId w:val="4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F82EDE">
        <w:rPr>
          <w:rFonts w:ascii="Times New Roman" w:eastAsia="宋体" w:hAnsi="Times New Roman" w:cs="Times New Roman"/>
          <w:szCs w:val="21"/>
        </w:rPr>
        <w:t>测试通道数量：</w:t>
      </w:r>
      <w:r w:rsidRPr="00F82EDE">
        <w:rPr>
          <w:rFonts w:ascii="Times New Roman" w:eastAsia="宋体" w:hAnsi="Times New Roman" w:cs="Times New Roman"/>
          <w:szCs w:val="21"/>
        </w:rPr>
        <w:t>18</w:t>
      </w:r>
      <w:r w:rsidRPr="00F82EDE">
        <w:rPr>
          <w:rFonts w:ascii="Times New Roman" w:eastAsia="宋体" w:hAnsi="Times New Roman" w:cs="Times New Roman"/>
          <w:szCs w:val="21"/>
        </w:rPr>
        <w:t>个，可同时进行多批次样品测试。</w:t>
      </w:r>
    </w:p>
    <w:p w14:paraId="18F79B98" w14:textId="61F44D44" w:rsidR="002D2DB7" w:rsidRPr="00F82EDE" w:rsidRDefault="002D2DB7" w:rsidP="00F82EDE">
      <w:pPr>
        <w:pStyle w:val="a9"/>
        <w:numPr>
          <w:ilvl w:val="0"/>
          <w:numId w:val="4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F82EDE">
        <w:rPr>
          <w:rFonts w:ascii="Times New Roman" w:eastAsia="宋体" w:hAnsi="Times New Roman" w:cs="Times New Roman"/>
          <w:szCs w:val="21"/>
        </w:rPr>
        <w:t>反应器：玻璃材质；标准容量</w:t>
      </w:r>
      <w:r w:rsidRPr="00F82EDE">
        <w:rPr>
          <w:rFonts w:ascii="Times New Roman" w:eastAsia="宋体" w:hAnsi="Times New Roman" w:cs="Times New Roman"/>
          <w:szCs w:val="21"/>
        </w:rPr>
        <w:t>1000 ml</w:t>
      </w:r>
      <w:r w:rsidRPr="00F82EDE">
        <w:rPr>
          <w:rFonts w:ascii="Times New Roman" w:eastAsia="宋体" w:hAnsi="Times New Roman" w:cs="Times New Roman"/>
          <w:szCs w:val="21"/>
        </w:rPr>
        <w:t>，可选</w:t>
      </w:r>
      <w:r w:rsidRPr="00F82EDE">
        <w:rPr>
          <w:rFonts w:ascii="Times New Roman" w:eastAsia="宋体" w:hAnsi="Times New Roman" w:cs="Times New Roman"/>
          <w:szCs w:val="21"/>
        </w:rPr>
        <w:t>500 ml</w:t>
      </w:r>
      <w:r w:rsidRPr="00F82EDE">
        <w:rPr>
          <w:rFonts w:ascii="Times New Roman" w:eastAsia="宋体" w:hAnsi="Times New Roman" w:cs="Times New Roman"/>
          <w:szCs w:val="21"/>
        </w:rPr>
        <w:t>和</w:t>
      </w:r>
      <w:r w:rsidRPr="00F82EDE">
        <w:rPr>
          <w:rFonts w:ascii="Times New Roman" w:eastAsia="宋体" w:hAnsi="Times New Roman" w:cs="Times New Roman"/>
          <w:szCs w:val="21"/>
        </w:rPr>
        <w:t>2000 ml</w:t>
      </w:r>
      <w:r w:rsidRPr="00F82EDE">
        <w:rPr>
          <w:rFonts w:ascii="Times New Roman" w:eastAsia="宋体" w:hAnsi="Times New Roman" w:cs="Times New Roman"/>
          <w:szCs w:val="21"/>
        </w:rPr>
        <w:t>。</w:t>
      </w:r>
    </w:p>
    <w:p w14:paraId="6E18CD5D" w14:textId="74450975" w:rsidR="002D2DB7" w:rsidRPr="00F82EDE" w:rsidRDefault="002D2DB7" w:rsidP="00F82EDE">
      <w:pPr>
        <w:pStyle w:val="a9"/>
        <w:numPr>
          <w:ilvl w:val="0"/>
          <w:numId w:val="4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F82EDE">
        <w:rPr>
          <w:rFonts w:ascii="Times New Roman" w:eastAsia="宋体" w:hAnsi="Times New Roman" w:cs="Times New Roman"/>
          <w:szCs w:val="21"/>
        </w:rPr>
        <w:t>培养单元：恒温水浴；最高温度可达</w:t>
      </w:r>
      <w:r w:rsidRPr="00F82EDE">
        <w:rPr>
          <w:rFonts w:ascii="Times New Roman" w:eastAsia="宋体" w:hAnsi="Times New Roman" w:cs="Times New Roman"/>
          <w:szCs w:val="21"/>
        </w:rPr>
        <w:t>60 ℃</w:t>
      </w:r>
      <w:r w:rsidRPr="00F82EDE">
        <w:rPr>
          <w:rFonts w:ascii="Times New Roman" w:eastAsia="宋体" w:hAnsi="Times New Roman" w:cs="Times New Roman"/>
          <w:szCs w:val="21"/>
        </w:rPr>
        <w:t>，控温精度</w:t>
      </w:r>
      <w:r w:rsidRPr="00F82EDE">
        <w:rPr>
          <w:rFonts w:ascii="Times New Roman" w:eastAsia="宋体" w:hAnsi="Times New Roman" w:cs="Times New Roman"/>
          <w:szCs w:val="21"/>
        </w:rPr>
        <w:t>±0.2 ℃</w:t>
      </w:r>
      <w:r w:rsidRPr="00F82EDE">
        <w:rPr>
          <w:rFonts w:ascii="Times New Roman" w:eastAsia="宋体" w:hAnsi="Times New Roman" w:cs="Times New Roman"/>
          <w:szCs w:val="21"/>
        </w:rPr>
        <w:t>。</w:t>
      </w:r>
    </w:p>
    <w:p w14:paraId="257B985A" w14:textId="1788D2F4" w:rsidR="002D2DB7" w:rsidRPr="00F82EDE" w:rsidRDefault="002D2DB7" w:rsidP="00F82EDE">
      <w:pPr>
        <w:pStyle w:val="a9"/>
        <w:numPr>
          <w:ilvl w:val="0"/>
          <w:numId w:val="4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F82EDE">
        <w:rPr>
          <w:rFonts w:ascii="Times New Roman" w:eastAsia="宋体" w:hAnsi="Times New Roman" w:cs="Times New Roman"/>
          <w:szCs w:val="21"/>
        </w:rPr>
        <w:t>气体测量原理：气液置换与浮力法。</w:t>
      </w:r>
    </w:p>
    <w:p w14:paraId="119075E3" w14:textId="7711A172" w:rsidR="002D2DB7" w:rsidRPr="00F82EDE" w:rsidRDefault="002D2DB7" w:rsidP="00F82EDE">
      <w:pPr>
        <w:pStyle w:val="a9"/>
        <w:numPr>
          <w:ilvl w:val="0"/>
          <w:numId w:val="4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F82EDE">
        <w:rPr>
          <w:rFonts w:ascii="Times New Roman" w:eastAsia="宋体" w:hAnsi="Times New Roman" w:cs="Times New Roman"/>
          <w:szCs w:val="21"/>
        </w:rPr>
        <w:t>测量分辨率：</w:t>
      </w:r>
      <w:r w:rsidRPr="00F82EDE">
        <w:rPr>
          <w:rFonts w:ascii="Times New Roman" w:eastAsia="宋体" w:hAnsi="Times New Roman" w:cs="Times New Roman"/>
          <w:szCs w:val="21"/>
        </w:rPr>
        <w:t xml:space="preserve"> 2 ml</w:t>
      </w:r>
      <w:r w:rsidRPr="00F82EDE">
        <w:rPr>
          <w:rFonts w:ascii="Times New Roman" w:eastAsia="宋体" w:hAnsi="Times New Roman" w:cs="Times New Roman"/>
          <w:szCs w:val="21"/>
        </w:rPr>
        <w:t>。</w:t>
      </w:r>
    </w:p>
    <w:p w14:paraId="6E0739FD" w14:textId="7A6B8533" w:rsidR="002D2DB7" w:rsidRPr="00F82EDE" w:rsidRDefault="002D2DB7" w:rsidP="00F82EDE">
      <w:pPr>
        <w:pStyle w:val="a9"/>
        <w:numPr>
          <w:ilvl w:val="0"/>
          <w:numId w:val="4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F82EDE">
        <w:rPr>
          <w:rFonts w:ascii="Times New Roman" w:eastAsia="宋体" w:hAnsi="Times New Roman" w:cs="Times New Roman"/>
          <w:szCs w:val="21"/>
        </w:rPr>
        <w:t>测量范围：</w:t>
      </w:r>
      <w:r w:rsidRPr="00F82EDE">
        <w:rPr>
          <w:rFonts w:ascii="Times New Roman" w:eastAsia="宋体" w:hAnsi="Times New Roman" w:cs="Times New Roman"/>
          <w:szCs w:val="21"/>
        </w:rPr>
        <w:t xml:space="preserve"> 0.2 – 1500 ml/h</w:t>
      </w:r>
      <w:r w:rsidRPr="00F82EDE">
        <w:rPr>
          <w:rFonts w:ascii="Times New Roman" w:eastAsia="宋体" w:hAnsi="Times New Roman" w:cs="Times New Roman"/>
          <w:szCs w:val="21"/>
        </w:rPr>
        <w:t>（</w:t>
      </w:r>
      <w:r w:rsidRPr="00F82EDE">
        <w:rPr>
          <w:rFonts w:ascii="Times New Roman" w:eastAsia="宋体" w:hAnsi="Times New Roman" w:cs="Times New Roman"/>
          <w:szCs w:val="21"/>
        </w:rPr>
        <w:t>2 ml</w:t>
      </w:r>
      <w:r w:rsidRPr="00F82EDE">
        <w:rPr>
          <w:rFonts w:ascii="Times New Roman" w:eastAsia="宋体" w:hAnsi="Times New Roman" w:cs="Times New Roman"/>
          <w:szCs w:val="21"/>
        </w:rPr>
        <w:t>气体测量腔体单元）。</w:t>
      </w:r>
    </w:p>
    <w:p w14:paraId="2648856A" w14:textId="09E20039" w:rsidR="002D2DB7" w:rsidRPr="00F82EDE" w:rsidRDefault="002D2DB7" w:rsidP="00F82EDE">
      <w:pPr>
        <w:pStyle w:val="a9"/>
        <w:numPr>
          <w:ilvl w:val="0"/>
          <w:numId w:val="4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F82EDE">
        <w:rPr>
          <w:rFonts w:ascii="Times New Roman" w:eastAsia="宋体" w:hAnsi="Times New Roman" w:cs="Times New Roman"/>
          <w:szCs w:val="21"/>
        </w:rPr>
        <w:t>检测容量：</w:t>
      </w:r>
      <w:r w:rsidRPr="00F82EDE">
        <w:rPr>
          <w:rFonts w:ascii="Times New Roman" w:eastAsia="宋体" w:hAnsi="Times New Roman" w:cs="Times New Roman"/>
          <w:szCs w:val="21"/>
        </w:rPr>
        <w:t>2 ml</w:t>
      </w:r>
      <w:r w:rsidRPr="00F82EDE">
        <w:rPr>
          <w:rFonts w:ascii="Times New Roman" w:eastAsia="宋体" w:hAnsi="Times New Roman" w:cs="Times New Roman"/>
          <w:szCs w:val="21"/>
        </w:rPr>
        <w:t>腔体单元每个通道可累积测量</w:t>
      </w:r>
      <w:r w:rsidRPr="00F82EDE">
        <w:rPr>
          <w:rFonts w:ascii="Times New Roman" w:eastAsia="宋体" w:hAnsi="Times New Roman" w:cs="Times New Roman"/>
          <w:szCs w:val="21"/>
        </w:rPr>
        <w:t>1600 L</w:t>
      </w:r>
      <w:r w:rsidRPr="00F82EDE">
        <w:rPr>
          <w:rFonts w:ascii="Times New Roman" w:eastAsia="宋体" w:hAnsi="Times New Roman" w:cs="Times New Roman"/>
          <w:szCs w:val="21"/>
        </w:rPr>
        <w:t>气体。</w:t>
      </w:r>
    </w:p>
    <w:p w14:paraId="4732F991" w14:textId="3E2F4693" w:rsidR="002D2DB7" w:rsidRPr="00F82EDE" w:rsidRDefault="002D2DB7" w:rsidP="00F82EDE">
      <w:pPr>
        <w:pStyle w:val="a9"/>
        <w:numPr>
          <w:ilvl w:val="0"/>
          <w:numId w:val="4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F82EDE">
        <w:rPr>
          <w:rFonts w:ascii="Times New Roman" w:eastAsia="宋体" w:hAnsi="Times New Roman" w:cs="Times New Roman"/>
          <w:szCs w:val="21"/>
        </w:rPr>
        <w:t>重复性：</w:t>
      </w:r>
      <w:r w:rsidRPr="00F82EDE">
        <w:rPr>
          <w:rFonts w:ascii="Times New Roman" w:eastAsia="宋体" w:hAnsi="Times New Roman" w:cs="Times New Roman"/>
          <w:szCs w:val="21"/>
        </w:rPr>
        <w:t xml:space="preserve"> CV ≤ 3%</w:t>
      </w:r>
      <w:r w:rsidRPr="00F82EDE">
        <w:rPr>
          <w:rFonts w:ascii="Times New Roman" w:eastAsia="宋体" w:hAnsi="Times New Roman" w:cs="Times New Roman"/>
          <w:szCs w:val="21"/>
        </w:rPr>
        <w:t>（</w:t>
      </w:r>
      <w:r w:rsidRPr="00F82EDE">
        <w:rPr>
          <w:rFonts w:ascii="Times New Roman" w:eastAsia="宋体" w:hAnsi="Times New Roman" w:cs="Times New Roman"/>
          <w:szCs w:val="21"/>
        </w:rPr>
        <w:t>2 ml</w:t>
      </w:r>
      <w:r w:rsidRPr="00F82EDE">
        <w:rPr>
          <w:rFonts w:ascii="Times New Roman" w:eastAsia="宋体" w:hAnsi="Times New Roman" w:cs="Times New Roman"/>
          <w:szCs w:val="21"/>
        </w:rPr>
        <w:t>气体测量腔体单元）。</w:t>
      </w:r>
    </w:p>
    <w:p w14:paraId="099D0326" w14:textId="36B35443" w:rsidR="002D2DB7" w:rsidRPr="00F82EDE" w:rsidRDefault="002D2DB7" w:rsidP="00F82EDE">
      <w:pPr>
        <w:pStyle w:val="a9"/>
        <w:numPr>
          <w:ilvl w:val="0"/>
          <w:numId w:val="4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F82EDE">
        <w:rPr>
          <w:rFonts w:ascii="Times New Roman" w:eastAsia="宋体" w:hAnsi="Times New Roman" w:cs="Times New Roman"/>
          <w:szCs w:val="21"/>
        </w:rPr>
        <w:t>工作电源：</w:t>
      </w:r>
      <w:r w:rsidRPr="00F82EDE">
        <w:rPr>
          <w:rFonts w:ascii="Times New Roman" w:eastAsia="宋体" w:hAnsi="Times New Roman" w:cs="Times New Roman"/>
          <w:szCs w:val="21"/>
        </w:rPr>
        <w:t>12 V</w:t>
      </w:r>
      <w:r w:rsidRPr="00F82EDE">
        <w:rPr>
          <w:rFonts w:ascii="Times New Roman" w:eastAsia="宋体" w:hAnsi="Times New Roman" w:cs="Times New Roman"/>
          <w:szCs w:val="21"/>
        </w:rPr>
        <w:t>直流</w:t>
      </w:r>
      <w:r w:rsidRPr="00F82EDE">
        <w:rPr>
          <w:rFonts w:ascii="Times New Roman" w:eastAsia="宋体" w:hAnsi="Times New Roman" w:cs="Times New Roman"/>
          <w:szCs w:val="21"/>
        </w:rPr>
        <w:t>/1.0 A</w:t>
      </w:r>
      <w:r w:rsidRPr="00F82EDE">
        <w:rPr>
          <w:rFonts w:ascii="Times New Roman" w:eastAsia="宋体" w:hAnsi="Times New Roman" w:cs="Times New Roman"/>
          <w:szCs w:val="21"/>
        </w:rPr>
        <w:t>，适配</w:t>
      </w:r>
      <w:r w:rsidRPr="00F82EDE">
        <w:rPr>
          <w:rFonts w:ascii="Times New Roman" w:eastAsia="宋体" w:hAnsi="Times New Roman" w:cs="Times New Roman"/>
          <w:szCs w:val="21"/>
        </w:rPr>
        <w:t>100 – 240 V</w:t>
      </w:r>
      <w:r w:rsidRPr="00F82EDE">
        <w:rPr>
          <w:rFonts w:ascii="Times New Roman" w:eastAsia="宋体" w:hAnsi="Times New Roman" w:cs="Times New Roman"/>
          <w:szCs w:val="21"/>
        </w:rPr>
        <w:t>交流，</w:t>
      </w:r>
      <w:r w:rsidRPr="00F82EDE">
        <w:rPr>
          <w:rFonts w:ascii="Times New Roman" w:eastAsia="宋体" w:hAnsi="Times New Roman" w:cs="Times New Roman"/>
          <w:szCs w:val="21"/>
        </w:rPr>
        <w:t>50 – 60 Hz</w:t>
      </w:r>
      <w:r w:rsidRPr="00F82EDE">
        <w:rPr>
          <w:rFonts w:ascii="Times New Roman" w:eastAsia="宋体" w:hAnsi="Times New Roman" w:cs="Times New Roman"/>
          <w:szCs w:val="21"/>
        </w:rPr>
        <w:t>。</w:t>
      </w:r>
    </w:p>
    <w:p w14:paraId="678E899E" w14:textId="18B46688" w:rsidR="002D2DB7" w:rsidRPr="00F82EDE" w:rsidRDefault="002D2DB7" w:rsidP="00F82EDE">
      <w:pPr>
        <w:pStyle w:val="a9"/>
        <w:numPr>
          <w:ilvl w:val="0"/>
          <w:numId w:val="4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F82EDE">
        <w:rPr>
          <w:rFonts w:ascii="Times New Roman" w:eastAsia="宋体" w:hAnsi="Times New Roman" w:cs="Times New Roman"/>
          <w:szCs w:val="21"/>
        </w:rPr>
        <w:t>工作环境：室内；操作温度</w:t>
      </w:r>
      <w:r w:rsidRPr="00F82EDE">
        <w:rPr>
          <w:rFonts w:ascii="Times New Roman" w:eastAsia="宋体" w:hAnsi="Times New Roman" w:cs="Times New Roman"/>
          <w:szCs w:val="21"/>
        </w:rPr>
        <w:t>0 – 50 ℃</w:t>
      </w:r>
      <w:r w:rsidRPr="00F82EDE">
        <w:rPr>
          <w:rFonts w:ascii="Times New Roman" w:eastAsia="宋体" w:hAnsi="Times New Roman" w:cs="Times New Roman"/>
          <w:szCs w:val="21"/>
        </w:rPr>
        <w:t>；操作压力</w:t>
      </w:r>
      <w:r w:rsidRPr="00F82EDE">
        <w:rPr>
          <w:rFonts w:ascii="Times New Roman" w:eastAsia="宋体" w:hAnsi="Times New Roman" w:cs="Times New Roman"/>
          <w:szCs w:val="21"/>
        </w:rPr>
        <w:t xml:space="preserve"> -50 – 50 mbar</w:t>
      </w:r>
      <w:r w:rsidRPr="00F82EDE">
        <w:rPr>
          <w:rFonts w:ascii="Times New Roman" w:eastAsia="宋体" w:hAnsi="Times New Roman" w:cs="Times New Roman"/>
          <w:szCs w:val="21"/>
        </w:rPr>
        <w:t>。</w:t>
      </w:r>
    </w:p>
    <w:p w14:paraId="624250CE" w14:textId="5BCE413A" w:rsidR="002D2DB7" w:rsidRPr="00F82EDE" w:rsidRDefault="002D2DB7" w:rsidP="00F82EDE">
      <w:pPr>
        <w:pStyle w:val="a9"/>
        <w:numPr>
          <w:ilvl w:val="0"/>
          <w:numId w:val="4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F82EDE">
        <w:rPr>
          <w:rFonts w:ascii="Times New Roman" w:eastAsia="宋体" w:hAnsi="Times New Roman" w:cs="Times New Roman"/>
          <w:szCs w:val="21"/>
        </w:rPr>
        <w:t>测量介质：去离子水或蒸馏水。</w:t>
      </w:r>
    </w:p>
    <w:p w14:paraId="6C58040B" w14:textId="12A93566" w:rsidR="00AB1431" w:rsidRPr="00F82EDE" w:rsidRDefault="002D2DB7" w:rsidP="00F82EDE">
      <w:pPr>
        <w:pStyle w:val="a9"/>
        <w:numPr>
          <w:ilvl w:val="0"/>
          <w:numId w:val="4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F82EDE">
        <w:rPr>
          <w:rFonts w:ascii="Times New Roman" w:eastAsia="宋体" w:hAnsi="Times New Roman" w:cs="Times New Roman"/>
          <w:szCs w:val="21"/>
        </w:rPr>
        <w:t>适用气体：非侵蚀性气体（如</w:t>
      </w:r>
      <w:r w:rsidRPr="00F82EDE">
        <w:rPr>
          <w:rFonts w:ascii="Times New Roman" w:eastAsia="宋体" w:hAnsi="Times New Roman" w:cs="Times New Roman"/>
          <w:szCs w:val="21"/>
        </w:rPr>
        <w:t>CH4</w:t>
      </w:r>
      <w:r w:rsidRPr="00F82EDE">
        <w:rPr>
          <w:rFonts w:ascii="Times New Roman" w:eastAsia="宋体" w:hAnsi="Times New Roman" w:cs="Times New Roman"/>
          <w:szCs w:val="21"/>
        </w:rPr>
        <w:t>、</w:t>
      </w:r>
      <w:r w:rsidRPr="00F82EDE">
        <w:rPr>
          <w:rFonts w:ascii="Times New Roman" w:eastAsia="宋体" w:hAnsi="Times New Roman" w:cs="Times New Roman"/>
          <w:szCs w:val="21"/>
        </w:rPr>
        <w:t>CO2</w:t>
      </w:r>
      <w:r w:rsidRPr="00F82EDE">
        <w:rPr>
          <w:rFonts w:ascii="Times New Roman" w:eastAsia="宋体" w:hAnsi="Times New Roman" w:cs="Times New Roman"/>
          <w:szCs w:val="21"/>
        </w:rPr>
        <w:t>、</w:t>
      </w:r>
      <w:r w:rsidRPr="00F82EDE">
        <w:rPr>
          <w:rFonts w:ascii="Times New Roman" w:eastAsia="宋体" w:hAnsi="Times New Roman" w:cs="Times New Roman"/>
          <w:szCs w:val="21"/>
        </w:rPr>
        <w:t>H2</w:t>
      </w:r>
      <w:r w:rsidRPr="00F82EDE">
        <w:rPr>
          <w:rFonts w:ascii="Times New Roman" w:eastAsia="宋体" w:hAnsi="Times New Roman" w:cs="Times New Roman"/>
          <w:szCs w:val="21"/>
        </w:rPr>
        <w:t>、</w:t>
      </w:r>
      <w:r w:rsidRPr="00F82EDE">
        <w:rPr>
          <w:rFonts w:ascii="Times New Roman" w:eastAsia="宋体" w:hAnsi="Times New Roman" w:cs="Times New Roman"/>
          <w:szCs w:val="21"/>
        </w:rPr>
        <w:t>N2</w:t>
      </w:r>
      <w:r w:rsidRPr="00F82EDE">
        <w:rPr>
          <w:rFonts w:ascii="Times New Roman" w:eastAsia="宋体" w:hAnsi="Times New Roman" w:cs="Times New Roman"/>
          <w:szCs w:val="21"/>
        </w:rPr>
        <w:t>等）。</w:t>
      </w:r>
    </w:p>
    <w:p w14:paraId="5ED588AD" w14:textId="33B0723C" w:rsidR="00A735D3" w:rsidRPr="00DC4331" w:rsidRDefault="002D2DB7" w:rsidP="00DC4331">
      <w:pPr>
        <w:spacing w:line="360" w:lineRule="auto"/>
        <w:rPr>
          <w:rFonts w:ascii="Times New Roman" w:eastAsia="宋体" w:hAnsi="Times New Roman" w:cs="Times New Roman"/>
          <w:b/>
          <w:bCs/>
          <w:szCs w:val="21"/>
        </w:rPr>
      </w:pPr>
      <w:r w:rsidRPr="00DC4331">
        <w:rPr>
          <w:rFonts w:ascii="Times New Roman" w:eastAsia="宋体" w:hAnsi="Times New Roman" w:cs="Times New Roman"/>
          <w:b/>
          <w:bCs/>
          <w:szCs w:val="21"/>
        </w:rPr>
        <w:t>二、技术性能指标要求：</w:t>
      </w:r>
    </w:p>
    <w:p w14:paraId="02188AFC" w14:textId="7BEB642C" w:rsidR="002D2DB7" w:rsidRPr="00DC4331" w:rsidRDefault="00AB1431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 </w:t>
      </w:r>
      <w:r w:rsidR="002D2DB7" w:rsidRPr="00DC4331">
        <w:rPr>
          <w:rFonts w:ascii="Times New Roman" w:eastAsia="宋体" w:hAnsi="Times New Roman" w:cs="Times New Roman"/>
          <w:szCs w:val="21"/>
        </w:rPr>
        <w:t>每个系统的最大反应器数量：</w:t>
      </w:r>
      <w:r w:rsidR="002D2DB7" w:rsidRPr="00DC4331">
        <w:rPr>
          <w:rFonts w:ascii="Times New Roman" w:eastAsia="宋体" w:hAnsi="Times New Roman" w:cs="Times New Roman"/>
          <w:szCs w:val="21"/>
        </w:rPr>
        <w:t>18</w:t>
      </w:r>
    </w:p>
    <w:p w14:paraId="0298A265" w14:textId="106EF15C" w:rsidR="002D2DB7" w:rsidRPr="00DC4331" w:rsidRDefault="00AB1431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 </w:t>
      </w:r>
      <w:r w:rsidR="002D2DB7" w:rsidRPr="00DC4331">
        <w:rPr>
          <w:rFonts w:ascii="Times New Roman" w:eastAsia="宋体" w:hAnsi="Times New Roman" w:cs="Times New Roman"/>
          <w:szCs w:val="21"/>
        </w:rPr>
        <w:t>反应器材料：高硼硅玻璃</w:t>
      </w:r>
    </w:p>
    <w:p w14:paraId="2A79EBEB" w14:textId="3895C918" w:rsidR="002D2DB7" w:rsidRPr="00F82EDE" w:rsidRDefault="00AB1431" w:rsidP="00F82EDE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 w:hint="eastAsia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 </w:t>
      </w:r>
      <w:r w:rsidR="002D2DB7" w:rsidRPr="00DC4331">
        <w:rPr>
          <w:rFonts w:ascii="Times New Roman" w:eastAsia="宋体" w:hAnsi="Times New Roman" w:cs="Times New Roman"/>
          <w:szCs w:val="21"/>
        </w:rPr>
        <w:t>反应器体积：</w:t>
      </w:r>
      <w:r w:rsidR="002D2DB7" w:rsidRPr="00DC4331">
        <w:rPr>
          <w:rFonts w:ascii="Times New Roman" w:eastAsia="宋体" w:hAnsi="Times New Roman" w:cs="Times New Roman"/>
          <w:szCs w:val="21"/>
        </w:rPr>
        <w:t>1000ml</w:t>
      </w:r>
    </w:p>
    <w:p w14:paraId="225C5C5B" w14:textId="1FFEF688" w:rsidR="002D2DB7" w:rsidRPr="00DC4331" w:rsidRDefault="00AB1431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 </w:t>
      </w:r>
      <w:r w:rsidR="002D2DB7" w:rsidRPr="00DC4331">
        <w:rPr>
          <w:rFonts w:ascii="Times New Roman" w:eastAsia="宋体" w:hAnsi="Times New Roman" w:cs="Times New Roman"/>
          <w:szCs w:val="21"/>
        </w:rPr>
        <w:t>温度控制：最高</w:t>
      </w:r>
      <w:r w:rsidR="002D2DB7" w:rsidRPr="00DC4331">
        <w:rPr>
          <w:rFonts w:ascii="Times New Roman" w:eastAsia="宋体" w:hAnsi="Times New Roman" w:cs="Times New Roman"/>
          <w:szCs w:val="21"/>
        </w:rPr>
        <w:t>60°C</w:t>
      </w:r>
      <w:r w:rsidR="002D2DB7" w:rsidRPr="00DC4331">
        <w:rPr>
          <w:rFonts w:ascii="Times New Roman" w:eastAsia="宋体" w:hAnsi="Times New Roman" w:cs="Times New Roman"/>
          <w:szCs w:val="21"/>
        </w:rPr>
        <w:t>（精度</w:t>
      </w:r>
      <w:r w:rsidR="002D2DB7" w:rsidRPr="00DC4331">
        <w:rPr>
          <w:rFonts w:ascii="Times New Roman" w:eastAsia="宋体" w:hAnsi="Times New Roman" w:cs="Times New Roman"/>
          <w:szCs w:val="21"/>
        </w:rPr>
        <w:t>0.2°C</w:t>
      </w:r>
      <w:r w:rsidR="002D2DB7" w:rsidRPr="00DC4331">
        <w:rPr>
          <w:rFonts w:ascii="Times New Roman" w:eastAsia="宋体" w:hAnsi="Times New Roman" w:cs="Times New Roman"/>
          <w:szCs w:val="21"/>
        </w:rPr>
        <w:t>）</w:t>
      </w:r>
    </w:p>
    <w:p w14:paraId="0D98F497" w14:textId="599C7194" w:rsidR="002D2DB7" w:rsidRPr="001F6381" w:rsidRDefault="00AB1431" w:rsidP="001F638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 w:hint="eastAsia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 </w:t>
      </w:r>
      <w:r w:rsidR="002D2DB7" w:rsidRPr="00DC4331">
        <w:rPr>
          <w:rFonts w:ascii="Times New Roman" w:eastAsia="宋体" w:hAnsi="Times New Roman" w:cs="Times New Roman"/>
          <w:szCs w:val="21"/>
        </w:rPr>
        <w:t>原位吸附装置数量：</w:t>
      </w:r>
      <w:r w:rsidR="002D2DB7" w:rsidRPr="00DC4331">
        <w:rPr>
          <w:rFonts w:ascii="Times New Roman" w:eastAsia="宋体" w:hAnsi="Times New Roman" w:cs="Times New Roman"/>
          <w:szCs w:val="21"/>
        </w:rPr>
        <w:t>18</w:t>
      </w:r>
    </w:p>
    <w:p w14:paraId="0C397F9F" w14:textId="54887A34" w:rsidR="002D2DB7" w:rsidRPr="00DC4331" w:rsidRDefault="002D2DB7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Segoe UI Symbol" w:eastAsia="宋体" w:hAnsi="Segoe UI Symbol" w:cs="Segoe UI Symbol"/>
          <w:szCs w:val="21"/>
        </w:rPr>
        <w:t>★</w:t>
      </w:r>
      <w:r w:rsidRPr="00DC4331">
        <w:rPr>
          <w:rFonts w:ascii="Times New Roman" w:eastAsia="宋体" w:hAnsi="Times New Roman" w:cs="Times New Roman"/>
          <w:szCs w:val="21"/>
        </w:rPr>
        <w:t>气体单次测量：最多</w:t>
      </w:r>
      <w:r w:rsidRPr="00DC4331">
        <w:rPr>
          <w:rFonts w:ascii="Times New Roman" w:eastAsia="宋体" w:hAnsi="Times New Roman" w:cs="Times New Roman"/>
          <w:szCs w:val="21"/>
        </w:rPr>
        <w:t>18</w:t>
      </w:r>
      <w:r w:rsidRPr="00DC4331">
        <w:rPr>
          <w:rFonts w:ascii="Times New Roman" w:eastAsia="宋体" w:hAnsi="Times New Roman" w:cs="Times New Roman"/>
          <w:szCs w:val="21"/>
        </w:rPr>
        <w:t>个单元并行运行；</w:t>
      </w:r>
    </w:p>
    <w:p w14:paraId="33889296" w14:textId="24C55788" w:rsidR="002D2DB7" w:rsidRPr="00DC4331" w:rsidRDefault="002D2DB7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Segoe UI Symbol" w:eastAsia="宋体" w:hAnsi="Segoe UI Symbol" w:cs="Segoe UI Symbol"/>
          <w:szCs w:val="21"/>
        </w:rPr>
        <w:t>★</w:t>
      </w:r>
      <w:r w:rsidRPr="00DC4331">
        <w:rPr>
          <w:rFonts w:ascii="Times New Roman" w:eastAsia="宋体" w:hAnsi="Times New Roman" w:cs="Times New Roman"/>
          <w:szCs w:val="21"/>
        </w:rPr>
        <w:t>工作方式：高精度省力杠杆单方向抬起；</w:t>
      </w:r>
    </w:p>
    <w:p w14:paraId="0B211FC6" w14:textId="4B42A80A" w:rsidR="002D2DB7" w:rsidRPr="00DC4331" w:rsidRDefault="002D2DB7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Segoe UI Symbol" w:eastAsia="宋体" w:hAnsi="Segoe UI Symbol" w:cs="Segoe UI Symbol"/>
          <w:szCs w:val="21"/>
        </w:rPr>
        <w:t>★</w:t>
      </w:r>
      <w:r w:rsidRPr="00DC4331">
        <w:rPr>
          <w:rFonts w:ascii="Times New Roman" w:eastAsia="宋体" w:hAnsi="Times New Roman" w:cs="Times New Roman"/>
          <w:szCs w:val="21"/>
        </w:rPr>
        <w:t>测量分辨率：</w:t>
      </w:r>
      <w:r w:rsidR="00AB1431" w:rsidRPr="00DC4331">
        <w:rPr>
          <w:rFonts w:ascii="Times New Roman" w:eastAsia="宋体" w:hAnsi="Times New Roman" w:cs="Times New Roman"/>
          <w:szCs w:val="21"/>
        </w:rPr>
        <w:t xml:space="preserve"> </w:t>
      </w:r>
      <w:r w:rsidRPr="00DC4331">
        <w:rPr>
          <w:rFonts w:ascii="Times New Roman" w:eastAsia="宋体" w:hAnsi="Times New Roman" w:cs="Times New Roman"/>
          <w:szCs w:val="21"/>
        </w:rPr>
        <w:t>2ml</w:t>
      </w:r>
      <w:r w:rsidRPr="00DC4331">
        <w:rPr>
          <w:rFonts w:ascii="Times New Roman" w:eastAsia="宋体" w:hAnsi="Times New Roman" w:cs="Times New Roman"/>
          <w:szCs w:val="21"/>
        </w:rPr>
        <w:t>，可通过模块的更换实现双分辨率混合设置；</w:t>
      </w:r>
    </w:p>
    <w:p w14:paraId="153A448F" w14:textId="624F192F" w:rsidR="002D2DB7" w:rsidRPr="00DC4331" w:rsidRDefault="001F6381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Segoe UI Symbol" w:eastAsia="宋体" w:hAnsi="Segoe UI Symbol" w:cs="Segoe UI Symbol" w:hint="eastAsia"/>
          <w:szCs w:val="21"/>
        </w:rPr>
        <w:t xml:space="preserve">  </w:t>
      </w:r>
      <w:r w:rsidR="002D2DB7" w:rsidRPr="00DC4331">
        <w:rPr>
          <w:rFonts w:ascii="Times New Roman" w:eastAsia="宋体" w:hAnsi="Times New Roman" w:cs="Times New Roman"/>
          <w:szCs w:val="21"/>
        </w:rPr>
        <w:t>检测能力：</w:t>
      </w:r>
      <w:r w:rsidR="002D2DB7" w:rsidRPr="00DC4331">
        <w:rPr>
          <w:rFonts w:ascii="Times New Roman" w:eastAsia="宋体" w:hAnsi="Times New Roman" w:cs="Times New Roman"/>
          <w:szCs w:val="21"/>
        </w:rPr>
        <w:t>2ml</w:t>
      </w:r>
      <w:r w:rsidR="002D2DB7" w:rsidRPr="00DC4331">
        <w:rPr>
          <w:rFonts w:ascii="Times New Roman" w:eastAsia="宋体" w:hAnsi="Times New Roman" w:cs="Times New Roman"/>
          <w:szCs w:val="21"/>
        </w:rPr>
        <w:t>流量腔体单元每个通道可累积测量</w:t>
      </w:r>
      <w:r w:rsidR="002D2DB7" w:rsidRPr="00DC4331">
        <w:rPr>
          <w:rFonts w:ascii="Times New Roman" w:eastAsia="宋体" w:hAnsi="Times New Roman" w:cs="Times New Roman"/>
          <w:szCs w:val="21"/>
        </w:rPr>
        <w:t>1600L</w:t>
      </w:r>
      <w:r w:rsidR="002D2DB7" w:rsidRPr="00DC4331">
        <w:rPr>
          <w:rFonts w:ascii="Times New Roman" w:eastAsia="宋体" w:hAnsi="Times New Roman" w:cs="Times New Roman"/>
          <w:szCs w:val="21"/>
        </w:rPr>
        <w:t>气体</w:t>
      </w:r>
    </w:p>
    <w:p w14:paraId="4EA88CBF" w14:textId="672BB872" w:rsidR="002D2DB7" w:rsidRPr="00DC4331" w:rsidRDefault="001F6381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Segoe UI Symbol" w:eastAsia="宋体" w:hAnsi="Segoe UI Symbol" w:cs="Segoe UI Symbol" w:hint="eastAsia"/>
          <w:szCs w:val="21"/>
        </w:rPr>
        <w:t xml:space="preserve">  </w:t>
      </w:r>
      <w:r w:rsidR="002D2DB7" w:rsidRPr="00DC4331">
        <w:rPr>
          <w:rFonts w:ascii="Times New Roman" w:eastAsia="宋体" w:hAnsi="Times New Roman" w:cs="Times New Roman"/>
          <w:szCs w:val="21"/>
        </w:rPr>
        <w:t>即时气体流量的测量范围：</w:t>
      </w:r>
      <w:r w:rsidR="002D2DB7" w:rsidRPr="00DC4331">
        <w:rPr>
          <w:rFonts w:ascii="Times New Roman" w:eastAsia="宋体" w:hAnsi="Times New Roman" w:cs="Times New Roman"/>
          <w:szCs w:val="21"/>
        </w:rPr>
        <w:t>0.2 –1500 ml/h</w:t>
      </w:r>
      <w:r w:rsidR="002D2DB7" w:rsidRPr="00DC4331">
        <w:rPr>
          <w:rFonts w:ascii="Times New Roman" w:eastAsia="宋体" w:hAnsi="Times New Roman" w:cs="Times New Roman"/>
          <w:szCs w:val="21"/>
        </w:rPr>
        <w:t>（</w:t>
      </w:r>
      <w:r w:rsidR="002D2DB7" w:rsidRPr="00DC4331">
        <w:rPr>
          <w:rFonts w:ascii="Times New Roman" w:eastAsia="宋体" w:hAnsi="Times New Roman" w:cs="Times New Roman"/>
          <w:szCs w:val="21"/>
        </w:rPr>
        <w:t>2ml</w:t>
      </w:r>
      <w:r w:rsidR="002D2DB7" w:rsidRPr="00DC4331">
        <w:rPr>
          <w:rFonts w:ascii="Times New Roman" w:eastAsia="宋体" w:hAnsi="Times New Roman" w:cs="Times New Roman"/>
          <w:szCs w:val="21"/>
        </w:rPr>
        <w:t>流量腔体单元）</w:t>
      </w:r>
    </w:p>
    <w:p w14:paraId="70836CE2" w14:textId="03329F2C" w:rsidR="002D2DB7" w:rsidRPr="001F6381" w:rsidRDefault="001F6381" w:rsidP="001F638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 w:hint="eastAsia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  </w:t>
      </w:r>
      <w:r w:rsidR="002D2DB7" w:rsidRPr="00DC4331">
        <w:rPr>
          <w:rFonts w:ascii="Times New Roman" w:eastAsia="宋体" w:hAnsi="Times New Roman" w:cs="Times New Roman"/>
          <w:szCs w:val="21"/>
        </w:rPr>
        <w:t>内置温度、压力、霍尔、陀螺仪传感器</w:t>
      </w:r>
    </w:p>
    <w:p w14:paraId="60108A53" w14:textId="05F14B9E" w:rsidR="002D2DB7" w:rsidRPr="00DC4331" w:rsidRDefault="002D2DB7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Segoe UI Symbol" w:eastAsia="宋体" w:hAnsi="Segoe UI Symbol" w:cs="Segoe UI Symbol"/>
          <w:szCs w:val="21"/>
        </w:rPr>
        <w:lastRenderedPageBreak/>
        <w:t>★</w:t>
      </w:r>
      <w:r w:rsidRPr="00DC4331">
        <w:rPr>
          <w:rFonts w:ascii="Times New Roman" w:eastAsia="宋体" w:hAnsi="Times New Roman" w:cs="Times New Roman"/>
          <w:szCs w:val="21"/>
        </w:rPr>
        <w:t>测量精度：</w:t>
      </w:r>
      <w:r w:rsidRPr="00DC4331">
        <w:rPr>
          <w:rFonts w:ascii="Times New Roman" w:eastAsia="宋体" w:hAnsi="Times New Roman" w:cs="Times New Roman"/>
          <w:szCs w:val="21"/>
        </w:rPr>
        <w:t xml:space="preserve">CV ≤ 3% </w:t>
      </w:r>
      <w:r w:rsidRPr="00DC4331">
        <w:rPr>
          <w:rFonts w:ascii="Times New Roman" w:eastAsia="宋体" w:hAnsi="Times New Roman" w:cs="Times New Roman"/>
          <w:szCs w:val="21"/>
        </w:rPr>
        <w:t>（</w:t>
      </w:r>
      <w:r w:rsidRPr="00DC4331">
        <w:rPr>
          <w:rFonts w:ascii="Times New Roman" w:eastAsia="宋体" w:hAnsi="Times New Roman" w:cs="Times New Roman"/>
          <w:szCs w:val="21"/>
        </w:rPr>
        <w:t>2ml</w:t>
      </w:r>
      <w:r w:rsidRPr="00DC4331">
        <w:rPr>
          <w:rFonts w:ascii="Times New Roman" w:eastAsia="宋体" w:hAnsi="Times New Roman" w:cs="Times New Roman"/>
          <w:szCs w:val="21"/>
        </w:rPr>
        <w:t>流量腔体单元）</w:t>
      </w:r>
      <w:r w:rsidR="00F82EDE">
        <w:rPr>
          <w:rFonts w:ascii="Times New Roman" w:eastAsia="宋体" w:hAnsi="Times New Roman" w:cs="Times New Roman" w:hint="eastAsia"/>
          <w:szCs w:val="21"/>
        </w:rPr>
        <w:t>（需提供第三方计量报告）</w:t>
      </w:r>
    </w:p>
    <w:p w14:paraId="1FD88AA0" w14:textId="37133099" w:rsidR="002D2DB7" w:rsidRPr="00DC4331" w:rsidRDefault="002D2DB7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Segoe UI Symbol" w:eastAsia="宋体" w:hAnsi="Segoe UI Symbol" w:cs="Segoe UI Symbol"/>
          <w:szCs w:val="21"/>
        </w:rPr>
        <w:t>★</w:t>
      </w:r>
      <w:r w:rsidRPr="00DC4331">
        <w:rPr>
          <w:rFonts w:ascii="Times New Roman" w:eastAsia="宋体" w:hAnsi="Times New Roman" w:cs="Times New Roman"/>
          <w:szCs w:val="21"/>
        </w:rPr>
        <w:t>有氧和厌氧批次测试设计的</w:t>
      </w:r>
      <w:r w:rsidR="001F6381">
        <w:rPr>
          <w:rFonts w:ascii="Times New Roman" w:eastAsia="宋体" w:hAnsi="Times New Roman" w:cs="Times New Roman" w:hint="eastAsia"/>
          <w:szCs w:val="21"/>
        </w:rPr>
        <w:t>嵌入式</w:t>
      </w:r>
      <w:r w:rsidRPr="00DC4331">
        <w:rPr>
          <w:rFonts w:ascii="Times New Roman" w:eastAsia="宋体" w:hAnsi="Times New Roman" w:cs="Times New Roman"/>
          <w:szCs w:val="21"/>
        </w:rPr>
        <w:t>专业软件系统</w:t>
      </w:r>
    </w:p>
    <w:p w14:paraId="514ACD5B" w14:textId="4810FF8D" w:rsidR="002D2DB7" w:rsidRPr="00DC4331" w:rsidRDefault="00F82EDE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Segoe UI Symbol" w:eastAsia="宋体" w:hAnsi="Segoe UI Symbol" w:cs="Segoe UI Symbol" w:hint="eastAsia"/>
          <w:szCs w:val="21"/>
        </w:rPr>
        <w:t xml:space="preserve"> </w:t>
      </w:r>
      <w:r w:rsidR="001F6381">
        <w:rPr>
          <w:rFonts w:ascii="Segoe UI Symbol" w:eastAsia="宋体" w:hAnsi="Segoe UI Symbol" w:cs="Segoe UI Symbol" w:hint="eastAsia"/>
          <w:szCs w:val="21"/>
        </w:rPr>
        <w:t xml:space="preserve"> </w:t>
      </w:r>
      <w:r w:rsidR="002D2DB7" w:rsidRPr="00DC4331">
        <w:rPr>
          <w:rFonts w:ascii="Times New Roman" w:eastAsia="宋体" w:hAnsi="Times New Roman" w:cs="Times New Roman"/>
          <w:szCs w:val="21"/>
        </w:rPr>
        <w:t>提供完善的系统日志，</w:t>
      </w:r>
      <w:r w:rsidR="002D2DB7" w:rsidRPr="00DC4331">
        <w:rPr>
          <w:rFonts w:ascii="Times New Roman" w:eastAsia="宋体" w:hAnsi="Times New Roman" w:cs="Times New Roman"/>
          <w:szCs w:val="21"/>
        </w:rPr>
        <w:t>XML</w:t>
      </w:r>
      <w:r w:rsidR="002D2DB7" w:rsidRPr="00DC4331">
        <w:rPr>
          <w:rFonts w:ascii="Times New Roman" w:eastAsia="宋体" w:hAnsi="Times New Roman" w:cs="Times New Roman"/>
          <w:szCs w:val="21"/>
        </w:rPr>
        <w:t>或</w:t>
      </w:r>
      <w:r w:rsidR="002D2DB7" w:rsidRPr="00DC4331">
        <w:rPr>
          <w:rFonts w:ascii="Times New Roman" w:eastAsia="宋体" w:hAnsi="Times New Roman" w:cs="Times New Roman"/>
          <w:szCs w:val="21"/>
        </w:rPr>
        <w:t>CSV</w:t>
      </w:r>
      <w:r w:rsidR="002D2DB7" w:rsidRPr="00DC4331">
        <w:rPr>
          <w:rFonts w:ascii="Times New Roman" w:eastAsia="宋体" w:hAnsi="Times New Roman" w:cs="Times New Roman"/>
          <w:szCs w:val="21"/>
        </w:rPr>
        <w:t>格式原始数据，完整实验报告</w:t>
      </w:r>
    </w:p>
    <w:p w14:paraId="3DB4EAE2" w14:textId="4F289047" w:rsidR="002D2DB7" w:rsidRPr="00DC4331" w:rsidRDefault="00F82EDE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1F6381">
        <w:rPr>
          <w:rFonts w:ascii="Times New Roman" w:eastAsia="宋体" w:hAnsi="Times New Roman" w:cs="Times New Roman" w:hint="eastAsia"/>
          <w:szCs w:val="21"/>
        </w:rPr>
        <w:t xml:space="preserve"> </w:t>
      </w:r>
      <w:r w:rsidR="002D2DB7" w:rsidRPr="00DC4331">
        <w:rPr>
          <w:rFonts w:ascii="Times New Roman" w:eastAsia="宋体" w:hAnsi="Times New Roman" w:cs="Times New Roman"/>
          <w:szCs w:val="21"/>
        </w:rPr>
        <w:t>在线实时气体流量和体积显示</w:t>
      </w:r>
    </w:p>
    <w:p w14:paraId="60A3BD3C" w14:textId="694FF675" w:rsidR="002D2DB7" w:rsidRPr="00DC4331" w:rsidRDefault="002D2DB7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Segoe UI Symbol" w:eastAsia="宋体" w:hAnsi="Segoe UI Symbol" w:cs="Segoe UI Symbol"/>
          <w:szCs w:val="21"/>
        </w:rPr>
        <w:t>★</w:t>
      </w:r>
      <w:r w:rsidRPr="00DC4331">
        <w:rPr>
          <w:rFonts w:ascii="Times New Roman" w:eastAsia="宋体" w:hAnsi="Times New Roman" w:cs="Times New Roman"/>
          <w:szCs w:val="21"/>
        </w:rPr>
        <w:t>自动实时压力和温度补偿</w:t>
      </w:r>
      <w:r w:rsidR="00F82EDE">
        <w:rPr>
          <w:rFonts w:ascii="Times New Roman" w:eastAsia="宋体" w:hAnsi="Times New Roman" w:cs="Times New Roman" w:hint="eastAsia"/>
          <w:szCs w:val="21"/>
        </w:rPr>
        <w:t>，</w:t>
      </w:r>
      <w:r w:rsidR="00F82EDE" w:rsidRPr="00DC4331">
        <w:rPr>
          <w:rFonts w:ascii="Times New Roman" w:eastAsia="宋体" w:hAnsi="Times New Roman" w:cs="Times New Roman"/>
          <w:szCs w:val="21"/>
        </w:rPr>
        <w:t>实时气体流量和体积标准化</w:t>
      </w:r>
    </w:p>
    <w:p w14:paraId="7A91AB48" w14:textId="1A69640F" w:rsidR="002D2DB7" w:rsidRPr="00DC4331" w:rsidRDefault="00F82EDE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Segoe UI Symbol" w:eastAsia="宋体" w:hAnsi="Segoe UI Symbol" w:cs="Segoe UI Symbol" w:hint="eastAsia"/>
          <w:szCs w:val="21"/>
        </w:rPr>
        <w:t xml:space="preserve">  </w:t>
      </w:r>
      <w:r w:rsidR="002D2DB7" w:rsidRPr="00DC4331">
        <w:rPr>
          <w:rFonts w:ascii="Times New Roman" w:eastAsia="宋体" w:hAnsi="Times New Roman" w:cs="Times New Roman"/>
          <w:szCs w:val="21"/>
        </w:rPr>
        <w:t>具有避免实验中因冲洗气体导致的流量和体积高估或低估的算法</w:t>
      </w:r>
    </w:p>
    <w:p w14:paraId="4164EE3B" w14:textId="6233CC48" w:rsidR="002D2DB7" w:rsidRPr="00DC4331" w:rsidRDefault="00F82EDE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1F6381">
        <w:rPr>
          <w:rFonts w:ascii="Times New Roman" w:eastAsia="宋体" w:hAnsi="Times New Roman" w:cs="Times New Roman" w:hint="eastAsia"/>
          <w:szCs w:val="21"/>
        </w:rPr>
        <w:t xml:space="preserve"> </w:t>
      </w:r>
      <w:r w:rsidR="002D2DB7" w:rsidRPr="00DC4331">
        <w:rPr>
          <w:rFonts w:ascii="Times New Roman" w:eastAsia="宋体" w:hAnsi="Times New Roman" w:cs="Times New Roman"/>
          <w:szCs w:val="21"/>
        </w:rPr>
        <w:t>多路复用的可能性，允许同时进行不同启动时间的批次实验</w:t>
      </w:r>
    </w:p>
    <w:p w14:paraId="4D30D85B" w14:textId="7830D3D9" w:rsidR="002D2DB7" w:rsidRPr="00DC4331" w:rsidRDefault="00F82EDE" w:rsidP="00DC4331">
      <w:pPr>
        <w:pStyle w:val="a9"/>
        <w:numPr>
          <w:ilvl w:val="0"/>
          <w:numId w:val="3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1F6381">
        <w:rPr>
          <w:rFonts w:ascii="Times New Roman" w:eastAsia="宋体" w:hAnsi="Times New Roman" w:cs="Times New Roman" w:hint="eastAsia"/>
          <w:szCs w:val="21"/>
        </w:rPr>
        <w:t xml:space="preserve"> </w:t>
      </w:r>
      <w:r w:rsidR="002D2DB7" w:rsidRPr="00DC4331">
        <w:rPr>
          <w:rFonts w:ascii="Times New Roman" w:eastAsia="宋体" w:hAnsi="Times New Roman" w:cs="Times New Roman"/>
          <w:szCs w:val="21"/>
        </w:rPr>
        <w:t>根据需要对测试系统进行本地连接，局域网连接和因特网连接，实现随时随地访问实验情况和实验数据下载</w:t>
      </w:r>
    </w:p>
    <w:p w14:paraId="5BC619C1" w14:textId="7A4F54EB" w:rsidR="00A735D3" w:rsidRPr="00DC4331" w:rsidRDefault="00A735D3" w:rsidP="00DC4331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b/>
          <w:bCs/>
          <w:szCs w:val="21"/>
        </w:rPr>
        <w:t>三、配置清单：</w:t>
      </w:r>
    </w:p>
    <w:p w14:paraId="3876EFCD" w14:textId="2033594E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1000ml</w:t>
      </w:r>
      <w:r w:rsidR="00A735D3" w:rsidRPr="00DC4331">
        <w:rPr>
          <w:rFonts w:ascii="Times New Roman" w:eastAsia="宋体" w:hAnsi="Times New Roman" w:cs="Times New Roman"/>
          <w:szCs w:val="21"/>
        </w:rPr>
        <w:t>反应器</w:t>
      </w:r>
      <w:r w:rsidR="00A735D3" w:rsidRPr="00DC4331">
        <w:rPr>
          <w:rFonts w:ascii="Times New Roman" w:eastAsia="宋体" w:hAnsi="Times New Roman" w:cs="Times New Roman"/>
          <w:szCs w:val="21"/>
        </w:rPr>
        <w:t>-20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45DA574D" w14:textId="6CF5DA74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标准水浴锅</w:t>
      </w:r>
      <w:r w:rsidR="00A735D3" w:rsidRPr="00DC4331">
        <w:rPr>
          <w:rFonts w:ascii="Times New Roman" w:eastAsia="宋体" w:hAnsi="Times New Roman" w:cs="Times New Roman"/>
          <w:szCs w:val="21"/>
        </w:rPr>
        <w:t>-1</w:t>
      </w:r>
      <w:r w:rsidR="00A735D3" w:rsidRPr="00DC4331">
        <w:rPr>
          <w:rFonts w:ascii="Times New Roman" w:eastAsia="宋体" w:hAnsi="Times New Roman" w:cs="Times New Roman"/>
          <w:szCs w:val="21"/>
        </w:rPr>
        <w:t>台</w:t>
      </w:r>
    </w:p>
    <w:p w14:paraId="6453F7EB" w14:textId="2ECA7B2B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水浴锅盖板</w:t>
      </w:r>
      <w:r w:rsidR="00A735D3" w:rsidRPr="00DC4331">
        <w:rPr>
          <w:rFonts w:ascii="Times New Roman" w:eastAsia="宋体" w:hAnsi="Times New Roman" w:cs="Times New Roman"/>
          <w:szCs w:val="21"/>
        </w:rPr>
        <w:t>+</w:t>
      </w:r>
      <w:r w:rsidR="00A735D3" w:rsidRPr="00DC4331">
        <w:rPr>
          <w:rFonts w:ascii="Times New Roman" w:eastAsia="宋体" w:hAnsi="Times New Roman" w:cs="Times New Roman"/>
          <w:szCs w:val="21"/>
        </w:rPr>
        <w:t>底板</w:t>
      </w:r>
      <w:r w:rsidR="00A735D3" w:rsidRPr="00DC4331">
        <w:rPr>
          <w:rFonts w:ascii="Times New Roman" w:eastAsia="宋体" w:hAnsi="Times New Roman" w:cs="Times New Roman"/>
          <w:szCs w:val="21"/>
        </w:rPr>
        <w:t>-1</w:t>
      </w:r>
      <w:r w:rsidR="00A735D3" w:rsidRPr="00DC4331">
        <w:rPr>
          <w:rFonts w:ascii="Times New Roman" w:eastAsia="宋体" w:hAnsi="Times New Roman" w:cs="Times New Roman"/>
          <w:szCs w:val="21"/>
        </w:rPr>
        <w:t>套</w:t>
      </w:r>
    </w:p>
    <w:p w14:paraId="045ACF23" w14:textId="28E3F12C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双孔橡胶塞</w:t>
      </w:r>
      <w:r w:rsidR="00A735D3" w:rsidRPr="00DC4331">
        <w:rPr>
          <w:rFonts w:ascii="Times New Roman" w:eastAsia="宋体" w:hAnsi="Times New Roman" w:cs="Times New Roman"/>
          <w:szCs w:val="21"/>
        </w:rPr>
        <w:t>-20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2AC9203F" w14:textId="4BA7E293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绿色螺纹盖</w:t>
      </w:r>
      <w:r w:rsidR="00A735D3" w:rsidRPr="00DC4331">
        <w:rPr>
          <w:rFonts w:ascii="Times New Roman" w:eastAsia="宋体" w:hAnsi="Times New Roman" w:cs="Times New Roman"/>
          <w:szCs w:val="21"/>
        </w:rPr>
        <w:t>-20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00E6E303" w14:textId="02AC0716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气体原位吸附装置</w:t>
      </w:r>
      <w:r w:rsidR="00A735D3" w:rsidRPr="00DC4331">
        <w:rPr>
          <w:rFonts w:ascii="Times New Roman" w:eastAsia="宋体" w:hAnsi="Times New Roman" w:cs="Times New Roman"/>
          <w:szCs w:val="21"/>
        </w:rPr>
        <w:t>-20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660B7A76" w14:textId="45052ADA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2ml</w:t>
      </w:r>
      <w:r w:rsidR="00A735D3" w:rsidRPr="00DC4331">
        <w:rPr>
          <w:rFonts w:ascii="Times New Roman" w:eastAsia="宋体" w:hAnsi="Times New Roman" w:cs="Times New Roman"/>
          <w:szCs w:val="21"/>
        </w:rPr>
        <w:t>分辨率气体测量单元模块</w:t>
      </w:r>
      <w:r w:rsidR="00A735D3" w:rsidRPr="00DC4331">
        <w:rPr>
          <w:rFonts w:ascii="Times New Roman" w:eastAsia="宋体" w:hAnsi="Times New Roman" w:cs="Times New Roman"/>
          <w:szCs w:val="21"/>
        </w:rPr>
        <w:t>-20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  <w:r w:rsidR="00A735D3" w:rsidRPr="00DC4331">
        <w:rPr>
          <w:rFonts w:ascii="Times New Roman" w:eastAsia="宋体" w:hAnsi="Times New Roman" w:cs="Times New Roman"/>
          <w:szCs w:val="21"/>
        </w:rPr>
        <w:t xml:space="preserve"> </w:t>
      </w:r>
    </w:p>
    <w:p w14:paraId="6165DD07" w14:textId="7249C2E9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数据记录与检测单元</w:t>
      </w:r>
      <w:r w:rsidR="00A735D3" w:rsidRPr="00DC4331">
        <w:rPr>
          <w:rFonts w:ascii="Times New Roman" w:eastAsia="宋体" w:hAnsi="Times New Roman" w:cs="Times New Roman"/>
          <w:szCs w:val="21"/>
        </w:rPr>
        <w:t>-1</w:t>
      </w:r>
      <w:r w:rsidR="00A735D3" w:rsidRPr="00DC4331">
        <w:rPr>
          <w:rFonts w:ascii="Times New Roman" w:eastAsia="宋体" w:hAnsi="Times New Roman" w:cs="Times New Roman"/>
          <w:szCs w:val="21"/>
        </w:rPr>
        <w:t>台</w:t>
      </w:r>
    </w:p>
    <w:p w14:paraId="1BDD3F6B" w14:textId="12C75D0F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信号线</w:t>
      </w:r>
      <w:r w:rsidR="00A735D3" w:rsidRPr="00DC4331">
        <w:rPr>
          <w:rFonts w:ascii="Times New Roman" w:eastAsia="宋体" w:hAnsi="Times New Roman" w:cs="Times New Roman"/>
          <w:szCs w:val="21"/>
        </w:rPr>
        <w:t>-1</w:t>
      </w:r>
      <w:r w:rsidR="00A735D3" w:rsidRPr="00DC4331">
        <w:rPr>
          <w:rFonts w:ascii="Times New Roman" w:eastAsia="宋体" w:hAnsi="Times New Roman" w:cs="Times New Roman"/>
          <w:szCs w:val="21"/>
        </w:rPr>
        <w:t>根</w:t>
      </w:r>
    </w:p>
    <w:p w14:paraId="11D6B89A" w14:textId="0549B808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电源线</w:t>
      </w:r>
      <w:r w:rsidR="00A735D3" w:rsidRPr="00DC4331">
        <w:rPr>
          <w:rFonts w:ascii="Times New Roman" w:eastAsia="宋体" w:hAnsi="Times New Roman" w:cs="Times New Roman"/>
          <w:szCs w:val="21"/>
        </w:rPr>
        <w:t>-1</w:t>
      </w:r>
      <w:r w:rsidR="00A735D3" w:rsidRPr="00DC4331">
        <w:rPr>
          <w:rFonts w:ascii="Times New Roman" w:eastAsia="宋体" w:hAnsi="Times New Roman" w:cs="Times New Roman"/>
          <w:szCs w:val="21"/>
        </w:rPr>
        <w:t>根</w:t>
      </w:r>
    </w:p>
    <w:p w14:paraId="0D677C66" w14:textId="7825CB7E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FESTO</w:t>
      </w:r>
      <w:r w:rsidR="00A735D3" w:rsidRPr="00DC4331">
        <w:rPr>
          <w:rFonts w:ascii="Times New Roman" w:eastAsia="宋体" w:hAnsi="Times New Roman" w:cs="Times New Roman"/>
          <w:szCs w:val="21"/>
        </w:rPr>
        <w:t>管</w:t>
      </w:r>
      <w:r w:rsidR="00A735D3" w:rsidRPr="00DC4331">
        <w:rPr>
          <w:rFonts w:ascii="Times New Roman" w:eastAsia="宋体" w:hAnsi="Times New Roman" w:cs="Times New Roman"/>
          <w:szCs w:val="21"/>
        </w:rPr>
        <w:t>-1</w:t>
      </w:r>
      <w:r w:rsidR="00A735D3" w:rsidRPr="00DC4331">
        <w:rPr>
          <w:rFonts w:ascii="Times New Roman" w:eastAsia="宋体" w:hAnsi="Times New Roman" w:cs="Times New Roman"/>
          <w:szCs w:val="21"/>
        </w:rPr>
        <w:t>卷（</w:t>
      </w:r>
      <w:r w:rsidR="00A735D3" w:rsidRPr="00DC4331">
        <w:rPr>
          <w:rFonts w:ascii="Times New Roman" w:eastAsia="宋体" w:hAnsi="Times New Roman" w:cs="Times New Roman"/>
          <w:szCs w:val="21"/>
        </w:rPr>
        <w:t>50</w:t>
      </w:r>
      <w:r w:rsidR="00A735D3" w:rsidRPr="00DC4331">
        <w:rPr>
          <w:rFonts w:ascii="Times New Roman" w:eastAsia="宋体" w:hAnsi="Times New Roman" w:cs="Times New Roman"/>
          <w:szCs w:val="21"/>
        </w:rPr>
        <w:t>米）</w:t>
      </w:r>
    </w:p>
    <w:p w14:paraId="561C0888" w14:textId="5CFC90A4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单向阀</w:t>
      </w:r>
      <w:r w:rsidR="00A735D3" w:rsidRPr="00DC4331">
        <w:rPr>
          <w:rFonts w:ascii="Times New Roman" w:eastAsia="宋体" w:hAnsi="Times New Roman" w:cs="Times New Roman"/>
          <w:szCs w:val="21"/>
        </w:rPr>
        <w:t>-40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0C801B15" w14:textId="6045C4C2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管线标</w:t>
      </w:r>
      <w:r w:rsidR="00A735D3" w:rsidRPr="00DC4331">
        <w:rPr>
          <w:rFonts w:ascii="Times New Roman" w:eastAsia="宋体" w:hAnsi="Times New Roman" w:cs="Times New Roman"/>
          <w:szCs w:val="21"/>
        </w:rPr>
        <w:t>-18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299BA7A8" w14:textId="6F9A36DE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一分六分配阀</w:t>
      </w:r>
      <w:r w:rsidR="00A735D3" w:rsidRPr="00DC4331">
        <w:rPr>
          <w:rFonts w:ascii="Times New Roman" w:eastAsia="宋体" w:hAnsi="Times New Roman" w:cs="Times New Roman"/>
          <w:szCs w:val="21"/>
        </w:rPr>
        <w:t>-3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537BA641" w14:textId="0A37CE2D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20L</w:t>
      </w:r>
      <w:r w:rsidR="00A735D3" w:rsidRPr="00DC4331">
        <w:rPr>
          <w:rFonts w:ascii="Times New Roman" w:eastAsia="宋体" w:hAnsi="Times New Roman" w:cs="Times New Roman"/>
          <w:szCs w:val="21"/>
        </w:rPr>
        <w:t>气袋</w:t>
      </w:r>
      <w:r w:rsidR="00A735D3" w:rsidRPr="00DC4331">
        <w:rPr>
          <w:rFonts w:ascii="Times New Roman" w:eastAsia="宋体" w:hAnsi="Times New Roman" w:cs="Times New Roman"/>
          <w:szCs w:val="21"/>
        </w:rPr>
        <w:t>-3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49A5FDBB" w14:textId="19ED3AA3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快装直通阀</w:t>
      </w:r>
      <w:r w:rsidR="00A735D3" w:rsidRPr="00DC4331">
        <w:rPr>
          <w:rFonts w:ascii="Times New Roman" w:eastAsia="宋体" w:hAnsi="Times New Roman" w:cs="Times New Roman"/>
          <w:szCs w:val="21"/>
        </w:rPr>
        <w:t>-40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0003BAEA" w14:textId="3CEF5216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快装手阀</w:t>
      </w:r>
      <w:r w:rsidR="00A735D3" w:rsidRPr="00DC4331">
        <w:rPr>
          <w:rFonts w:ascii="Times New Roman" w:eastAsia="宋体" w:hAnsi="Times New Roman" w:cs="Times New Roman"/>
          <w:szCs w:val="21"/>
        </w:rPr>
        <w:t>-20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2A265D87" w14:textId="442CEBC9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气路堵头</w:t>
      </w:r>
      <w:r w:rsidR="00A735D3" w:rsidRPr="00DC4331">
        <w:rPr>
          <w:rFonts w:ascii="Times New Roman" w:eastAsia="宋体" w:hAnsi="Times New Roman" w:cs="Times New Roman"/>
          <w:szCs w:val="21"/>
        </w:rPr>
        <w:t>-20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6CC99738" w14:textId="0A5E570A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注射器</w:t>
      </w:r>
      <w:r w:rsidR="00A735D3" w:rsidRPr="00DC4331">
        <w:rPr>
          <w:rFonts w:ascii="Times New Roman" w:eastAsia="宋体" w:hAnsi="Times New Roman" w:cs="Times New Roman"/>
          <w:szCs w:val="21"/>
        </w:rPr>
        <w:t>-1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0CBB3373" w14:textId="603DC604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漏斗</w:t>
      </w:r>
      <w:r w:rsidR="00A735D3" w:rsidRPr="00DC4331">
        <w:rPr>
          <w:rFonts w:ascii="Times New Roman" w:eastAsia="宋体" w:hAnsi="Times New Roman" w:cs="Times New Roman"/>
          <w:szCs w:val="21"/>
        </w:rPr>
        <w:t>-1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04B17475" w14:textId="3CE267D0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lastRenderedPageBreak/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配重环</w:t>
      </w:r>
      <w:r w:rsidR="00A735D3" w:rsidRPr="00DC4331">
        <w:rPr>
          <w:rFonts w:ascii="Times New Roman" w:eastAsia="宋体" w:hAnsi="Times New Roman" w:cs="Times New Roman"/>
          <w:szCs w:val="21"/>
        </w:rPr>
        <w:t>-18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0422395B" w14:textId="78DA15F4" w:rsidR="00A735D3" w:rsidRPr="00DC4331" w:rsidRDefault="002D2DB7" w:rsidP="00DC4331">
      <w:pPr>
        <w:pStyle w:val="a9"/>
        <w:numPr>
          <w:ilvl w:val="0"/>
          <w:numId w:val="2"/>
        </w:num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 xml:space="preserve"> </w:t>
      </w:r>
      <w:r w:rsidR="00A735D3" w:rsidRPr="00DC4331">
        <w:rPr>
          <w:rFonts w:ascii="Times New Roman" w:eastAsia="宋体" w:hAnsi="Times New Roman" w:cs="Times New Roman"/>
          <w:szCs w:val="21"/>
        </w:rPr>
        <w:t>冷凝水收集器</w:t>
      </w:r>
      <w:r w:rsidR="00A735D3" w:rsidRPr="00DC4331">
        <w:rPr>
          <w:rFonts w:ascii="Times New Roman" w:eastAsia="宋体" w:hAnsi="Times New Roman" w:cs="Times New Roman"/>
          <w:szCs w:val="21"/>
        </w:rPr>
        <w:t>-20</w:t>
      </w:r>
      <w:r w:rsidR="00A735D3" w:rsidRPr="00DC4331">
        <w:rPr>
          <w:rFonts w:ascii="Times New Roman" w:eastAsia="宋体" w:hAnsi="Times New Roman" w:cs="Times New Roman"/>
          <w:szCs w:val="21"/>
        </w:rPr>
        <w:t>个</w:t>
      </w:r>
    </w:p>
    <w:p w14:paraId="685BA211" w14:textId="0D48EAF7" w:rsidR="00A735D3" w:rsidRPr="00DC4331" w:rsidRDefault="002D2DB7" w:rsidP="00DC4331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b/>
          <w:bCs/>
          <w:szCs w:val="21"/>
        </w:rPr>
        <w:t>四、售后服务：</w:t>
      </w:r>
    </w:p>
    <w:p w14:paraId="147E6726" w14:textId="2E747672" w:rsidR="002D2DB7" w:rsidRPr="00DC4331" w:rsidRDefault="002D2DB7" w:rsidP="00DC4331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szCs w:val="21"/>
        </w:rPr>
        <w:t>提供不低于壹年的免费质保，质保期自验收合格双方签字之日起计算；接到维修通知后</w:t>
      </w:r>
      <w:r w:rsidRPr="00DC4331">
        <w:rPr>
          <w:rFonts w:ascii="Times New Roman" w:eastAsia="宋体" w:hAnsi="Times New Roman" w:cs="Times New Roman"/>
          <w:szCs w:val="21"/>
        </w:rPr>
        <w:t xml:space="preserve"> 2</w:t>
      </w:r>
      <w:r w:rsidRPr="00DC4331">
        <w:rPr>
          <w:rFonts w:ascii="Times New Roman" w:eastAsia="宋体" w:hAnsi="Times New Roman" w:cs="Times New Roman"/>
          <w:szCs w:val="21"/>
        </w:rPr>
        <w:t>小时内响应，</w:t>
      </w:r>
      <w:r w:rsidRPr="00DC4331">
        <w:rPr>
          <w:rFonts w:ascii="Times New Roman" w:eastAsia="宋体" w:hAnsi="Times New Roman" w:cs="Times New Roman"/>
          <w:szCs w:val="21"/>
        </w:rPr>
        <w:t>48</w:t>
      </w:r>
      <w:r w:rsidRPr="00DC4331">
        <w:rPr>
          <w:rFonts w:ascii="Times New Roman" w:eastAsia="宋体" w:hAnsi="Times New Roman" w:cs="Times New Roman"/>
          <w:szCs w:val="21"/>
        </w:rPr>
        <w:t>小时内实施维修服务；提供终身维修服务。</w:t>
      </w:r>
      <w:r w:rsidRPr="00DC4331">
        <w:rPr>
          <w:rFonts w:ascii="Times New Roman" w:eastAsia="宋体" w:hAnsi="Times New Roman" w:cs="Times New Roman"/>
          <w:szCs w:val="21"/>
        </w:rPr>
        <w:t xml:space="preserve"> </w:t>
      </w:r>
    </w:p>
    <w:p w14:paraId="5047DF91" w14:textId="0F818A8F" w:rsidR="002D2DB7" w:rsidRPr="00DC4331" w:rsidRDefault="002D2DB7" w:rsidP="00DC4331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b/>
          <w:szCs w:val="21"/>
        </w:rPr>
        <w:t>交货时间</w:t>
      </w:r>
      <w:r w:rsidRPr="00DC4331">
        <w:rPr>
          <w:rFonts w:ascii="Times New Roman" w:eastAsia="宋体" w:hAnsi="Times New Roman" w:cs="Times New Roman"/>
          <w:szCs w:val="21"/>
        </w:rPr>
        <w:t>：合同签订后</w:t>
      </w:r>
      <w:r w:rsidRPr="00DC4331">
        <w:rPr>
          <w:rFonts w:ascii="Times New Roman" w:eastAsia="宋体" w:hAnsi="Times New Roman" w:cs="Times New Roman"/>
          <w:szCs w:val="21"/>
        </w:rPr>
        <w:t>30</w:t>
      </w:r>
      <w:r w:rsidRPr="00DC4331">
        <w:rPr>
          <w:rFonts w:ascii="Times New Roman" w:eastAsia="宋体" w:hAnsi="Times New Roman" w:cs="Times New Roman"/>
          <w:szCs w:val="21"/>
        </w:rPr>
        <w:t>天内</w:t>
      </w:r>
      <w:r w:rsidR="00A45B4B" w:rsidRPr="00DC4331">
        <w:rPr>
          <w:rFonts w:ascii="Times New Roman" w:eastAsia="宋体" w:hAnsi="Times New Roman" w:cs="Times New Roman"/>
          <w:szCs w:val="21"/>
        </w:rPr>
        <w:t>。</w:t>
      </w:r>
    </w:p>
    <w:p w14:paraId="2701619E" w14:textId="77AD58A0" w:rsidR="00A735D3" w:rsidRPr="00DC4331" w:rsidRDefault="002D2DB7" w:rsidP="00DC4331">
      <w:pPr>
        <w:spacing w:line="360" w:lineRule="auto"/>
        <w:rPr>
          <w:rFonts w:ascii="Times New Roman" w:eastAsia="宋体" w:hAnsi="Times New Roman" w:cs="Times New Roman"/>
          <w:szCs w:val="21"/>
        </w:rPr>
      </w:pPr>
      <w:r w:rsidRPr="00DC4331">
        <w:rPr>
          <w:rFonts w:ascii="Times New Roman" w:eastAsia="宋体" w:hAnsi="Times New Roman" w:cs="Times New Roman"/>
          <w:b/>
          <w:szCs w:val="21"/>
        </w:rPr>
        <w:t>交货地点</w:t>
      </w:r>
      <w:r w:rsidRPr="00DC4331">
        <w:rPr>
          <w:rFonts w:ascii="Times New Roman" w:eastAsia="宋体" w:hAnsi="Times New Roman" w:cs="Times New Roman"/>
          <w:szCs w:val="21"/>
        </w:rPr>
        <w:t>：中国科学院南京土壤研究所</w:t>
      </w:r>
      <w:r w:rsidR="00A45B4B" w:rsidRPr="00DC4331">
        <w:rPr>
          <w:rFonts w:ascii="Times New Roman" w:eastAsia="宋体" w:hAnsi="Times New Roman" w:cs="Times New Roman"/>
          <w:szCs w:val="21"/>
        </w:rPr>
        <w:t>。</w:t>
      </w:r>
    </w:p>
    <w:sectPr w:rsidR="00A735D3" w:rsidRPr="00DC43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A3FAC" w14:textId="77777777" w:rsidR="007855A4" w:rsidRDefault="007855A4" w:rsidP="00A45B4B">
      <w:pPr>
        <w:rPr>
          <w:rFonts w:hint="eastAsia"/>
        </w:rPr>
      </w:pPr>
      <w:r>
        <w:separator/>
      </w:r>
    </w:p>
  </w:endnote>
  <w:endnote w:type="continuationSeparator" w:id="0">
    <w:p w14:paraId="269B5CA3" w14:textId="77777777" w:rsidR="007855A4" w:rsidRDefault="007855A4" w:rsidP="00A45B4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6A065" w14:textId="77777777" w:rsidR="007855A4" w:rsidRDefault="007855A4" w:rsidP="00A45B4B">
      <w:pPr>
        <w:rPr>
          <w:rFonts w:hint="eastAsia"/>
        </w:rPr>
      </w:pPr>
      <w:r>
        <w:separator/>
      </w:r>
    </w:p>
  </w:footnote>
  <w:footnote w:type="continuationSeparator" w:id="0">
    <w:p w14:paraId="5B5BBA3C" w14:textId="77777777" w:rsidR="007855A4" w:rsidRDefault="007855A4" w:rsidP="00A45B4B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2494"/>
    <w:multiLevelType w:val="hybridMultilevel"/>
    <w:tmpl w:val="0A7C982E"/>
    <w:lvl w:ilvl="0" w:tplc="14CC42AA">
      <w:start w:val="1"/>
      <w:numFmt w:val="decimal"/>
      <w:lvlText w:val="1.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D552015"/>
    <w:multiLevelType w:val="hybridMultilevel"/>
    <w:tmpl w:val="E0687F4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CAE68A12">
      <w:start w:val="1"/>
      <w:numFmt w:val="decimal"/>
      <w:lvlText w:val="%2)"/>
      <w:lvlJc w:val="left"/>
      <w:pPr>
        <w:ind w:left="860" w:hanging="420"/>
      </w:pPr>
      <w:rPr>
        <w:rFonts w:hint="default"/>
      </w:rPr>
    </w:lvl>
    <w:lvl w:ilvl="2" w:tplc="A5505994">
      <w:start w:val="1"/>
      <w:numFmt w:val="decimal"/>
      <w:lvlText w:val="%3）"/>
      <w:lvlJc w:val="left"/>
      <w:pPr>
        <w:ind w:left="1300" w:hanging="4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E9D0503"/>
    <w:multiLevelType w:val="hybridMultilevel"/>
    <w:tmpl w:val="F7FC2EB0"/>
    <w:lvl w:ilvl="0" w:tplc="3B0A37AC">
      <w:start w:val="1"/>
      <w:numFmt w:val="decimal"/>
      <w:lvlText w:val="3.%1"/>
      <w:lvlJc w:val="left"/>
      <w:pPr>
        <w:ind w:left="440" w:hanging="44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68B81E2E"/>
    <w:multiLevelType w:val="hybridMultilevel"/>
    <w:tmpl w:val="FEDC0174"/>
    <w:lvl w:ilvl="0" w:tplc="6EF088DA">
      <w:start w:val="1"/>
      <w:numFmt w:val="decimal"/>
      <w:lvlText w:val="2.%1"/>
      <w:lvlJc w:val="left"/>
      <w:pPr>
        <w:ind w:left="440" w:hanging="440"/>
      </w:pPr>
      <w:rPr>
        <w:rFonts w:hint="eastAsia"/>
      </w:rPr>
    </w:lvl>
    <w:lvl w:ilvl="1" w:tplc="18143AEC">
      <w:start w:val="1"/>
      <w:numFmt w:val="decimal"/>
      <w:lvlText w:val="%2."/>
      <w:lvlJc w:val="left"/>
      <w:pPr>
        <w:ind w:left="8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322542513">
    <w:abstractNumId w:val="1"/>
  </w:num>
  <w:num w:numId="2" w16cid:durableId="1472555791">
    <w:abstractNumId w:val="2"/>
  </w:num>
  <w:num w:numId="3" w16cid:durableId="1098868358">
    <w:abstractNumId w:val="3"/>
  </w:num>
  <w:num w:numId="4" w16cid:durableId="885334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9C"/>
    <w:rsid w:val="00013946"/>
    <w:rsid w:val="000B4377"/>
    <w:rsid w:val="001F6381"/>
    <w:rsid w:val="00284327"/>
    <w:rsid w:val="002D2DB7"/>
    <w:rsid w:val="00337ED1"/>
    <w:rsid w:val="007855A4"/>
    <w:rsid w:val="0088010F"/>
    <w:rsid w:val="00A45B4B"/>
    <w:rsid w:val="00A735D3"/>
    <w:rsid w:val="00AB1431"/>
    <w:rsid w:val="00BD12BF"/>
    <w:rsid w:val="00CC76ED"/>
    <w:rsid w:val="00D9189C"/>
    <w:rsid w:val="00DC4331"/>
    <w:rsid w:val="00F2495E"/>
    <w:rsid w:val="00F82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BD3BD"/>
  <w15:chartTrackingRefBased/>
  <w15:docId w15:val="{0A336900-CA24-491F-BF1D-06E32990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9189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8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8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89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89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89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89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89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89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9189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918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918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9189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9189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9189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9189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9189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9189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918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918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8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918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918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918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9189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9189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918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9189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9189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45B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45B4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45B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45B4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Cong Chen</dc:creator>
  <cp:keywords/>
  <dc:description/>
  <cp:lastModifiedBy>Cong Chen</cp:lastModifiedBy>
  <cp:revision>6</cp:revision>
  <dcterms:created xsi:type="dcterms:W3CDTF">2026-09-14T08:21:00Z</dcterms:created>
  <dcterms:modified xsi:type="dcterms:W3CDTF">2026-09-17T08:54:00Z</dcterms:modified>
</cp:coreProperties>
</file>