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43FD2">
      <w:pPr>
        <w:jc w:val="center"/>
        <w:rPr>
          <w:rFonts w:ascii="宋体" w:hAnsi="宋体" w:eastAsia="宋体" w:cs="宋体"/>
          <w:b/>
          <w:kern w:val="36"/>
          <w:sz w:val="30"/>
          <w:szCs w:val="30"/>
        </w:rPr>
      </w:pPr>
      <w:r>
        <w:rPr>
          <w:rFonts w:hint="eastAsia" w:ascii="宋体" w:hAnsi="宋体" w:eastAsia="宋体" w:cs="宋体"/>
          <w:b/>
          <w:kern w:val="36"/>
          <w:sz w:val="30"/>
          <w:szCs w:val="30"/>
        </w:rPr>
        <w:t>便携式平面光极分析仪参数要求</w:t>
      </w:r>
    </w:p>
    <w:p w14:paraId="21C57BB6">
      <w:pPr>
        <w:jc w:val="center"/>
        <w:rPr>
          <w:rFonts w:ascii="宋体" w:hAnsi="宋体" w:eastAsia="宋体" w:cs="宋体"/>
          <w:b/>
          <w:kern w:val="36"/>
          <w:sz w:val="30"/>
          <w:szCs w:val="30"/>
        </w:rPr>
      </w:pPr>
    </w:p>
    <w:p w14:paraId="7E013E39">
      <w:pPr>
        <w:pStyle w:val="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r>
        <w:rPr>
          <w:rFonts w:hint="eastAsia"/>
          <w:sz w:val="21"/>
          <w:szCs w:val="21"/>
        </w:rPr>
        <w:t>中国科学院南京土壤研究所拟购置便携式平面光极分析仪一台，用于水体、沉积物、土壤及植物根际O₂、pH、CO₂等物理化学参数二维分布及动态监测研究。具体配置和性能指标不低于如下标准：</w:t>
      </w:r>
    </w:p>
    <w:p w14:paraId="15F53E2B">
      <w:pPr>
        <w:pStyle w:val="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rFonts w:hint="eastAsia" w:ascii="宋体" w:hAnsi="宋体" w:eastAsia="宋体" w:cs="宋体"/>
          <w:kern w:val="0"/>
          <w:lang w:eastAsia="zh-CN"/>
        </w:rPr>
      </w:pPr>
      <w:bookmarkStart w:id="0" w:name="OLE_LINK12"/>
      <w:r>
        <w:rPr>
          <w:rStyle w:val="8"/>
          <w:rFonts w:hint="eastAsia"/>
          <w:sz w:val="21"/>
          <w:szCs w:val="21"/>
        </w:rPr>
        <w:t>一、</w:t>
      </w:r>
      <w:bookmarkEnd w:id="0"/>
      <w:r>
        <w:rPr>
          <w:rStyle w:val="8"/>
          <w:rFonts w:hint="eastAsia"/>
          <w:sz w:val="21"/>
          <w:szCs w:val="21"/>
          <w:lang w:val="en-US" w:eastAsia="zh-CN"/>
        </w:rPr>
        <w:t>核心检测指标要求：</w:t>
      </w:r>
    </w:p>
    <w:p w14:paraId="1EEB52BC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1.</w:t>
      </w:r>
      <w:r>
        <w:rPr>
          <w:rFonts w:hint="eastAsia" w:ascii="宋体" w:hAnsi="宋体" w:eastAsia="宋体" w:cs="宋体"/>
          <w:kern w:val="0"/>
          <w:lang w:val="en-US" w:eastAsia="zh-CN"/>
        </w:rPr>
        <w:t>DO（溶解氧）指标：0–100%</w:t>
      </w:r>
    </w:p>
    <w:p w14:paraId="6E55F8B4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  <w:lang w:val="en-US" w:eastAsia="zh-CN"/>
        </w:rPr>
        <w:t>pH指标：6–9</w:t>
      </w:r>
    </w:p>
    <w:p w14:paraId="48F6CCD8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  <w:lang w:val="en-US" w:eastAsia="zh-CN"/>
        </w:rPr>
        <w:t>CO₂指标：0–40 matm</w:t>
      </w:r>
    </w:p>
    <w:p w14:paraId="6CA397E4">
      <w:pPr>
        <w:pStyle w:val="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bookmarkStart w:id="1" w:name="OLE_LINK13"/>
      <w:r>
        <w:rPr>
          <w:rStyle w:val="8"/>
          <w:rFonts w:hint="eastAsia"/>
          <w:sz w:val="21"/>
          <w:szCs w:val="21"/>
        </w:rPr>
        <w:t>二、光学成像系统主要指标：</w:t>
      </w:r>
    </w:p>
    <w:p w14:paraId="08C1109F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1.</w:t>
      </w:r>
      <w:bookmarkEnd w:id="1"/>
      <w:r>
        <w:rPr>
          <w:rFonts w:hint="eastAsia" w:ascii="宋体" w:hAnsi="宋体" w:eastAsia="宋体" w:cs="宋体"/>
          <w:kern w:val="0"/>
        </w:rPr>
        <w:t>设备主体尺寸：≤38 cm×18 cm×22 cm</w:t>
      </w:r>
    </w:p>
    <w:p w14:paraId="7A33458E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</w:rPr>
        <w:t>.LED光源：波长范围400 nm–500 nm</w:t>
      </w:r>
    </w:p>
    <w:p w14:paraId="518EEE16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</w:rPr>
        <w:t>.相机像素：≥1250万彩色</w:t>
      </w:r>
    </w:p>
    <w:p w14:paraId="5AE0575C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</w:rPr>
        <w:t>.相机分辨率与帧率：</w:t>
      </w:r>
    </w:p>
    <w:p w14:paraId="0F986ABC">
      <w:pPr>
        <w:widowControl/>
        <w:numPr>
          <w:ilvl w:val="0"/>
          <w:numId w:val="1"/>
        </w:numPr>
        <w:spacing w:line="360" w:lineRule="auto"/>
        <w:ind w:left="420" w:leftChars="0" w:firstLine="714" w:firstLineChars="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4088×3072</w:t>
      </w:r>
      <w:r>
        <w:rPr>
          <w:rFonts w:hint="eastAsia" w:ascii="宋体" w:hAnsi="宋体" w:eastAsia="宋体" w:cs="宋体"/>
          <w:kern w:val="0"/>
          <w:lang w:val="en-US" w:eastAsia="zh-CN"/>
        </w:rPr>
        <w:t xml:space="preserve"> </w:t>
      </w:r>
      <w:bookmarkStart w:id="3" w:name="_GoBack"/>
      <w:bookmarkEnd w:id="3"/>
      <w:r>
        <w:rPr>
          <w:rFonts w:hint="eastAsia" w:ascii="宋体" w:hAnsi="宋体" w:eastAsia="宋体" w:cs="宋体"/>
          <w:kern w:val="0"/>
        </w:rPr>
        <w:t>@15 fps</w:t>
      </w:r>
    </w:p>
    <w:p w14:paraId="593D423E">
      <w:pPr>
        <w:widowControl/>
        <w:numPr>
          <w:ilvl w:val="0"/>
          <w:numId w:val="1"/>
        </w:numPr>
        <w:spacing w:line="360" w:lineRule="auto"/>
        <w:ind w:left="420" w:leftChars="0" w:firstLine="714" w:firstLineChars="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3840×2160（ROI）@15 fps</w:t>
      </w:r>
    </w:p>
    <w:p w14:paraId="4278F767">
      <w:pPr>
        <w:widowControl/>
        <w:numPr>
          <w:ilvl w:val="0"/>
          <w:numId w:val="1"/>
        </w:numPr>
        <w:spacing w:line="360" w:lineRule="auto"/>
        <w:ind w:left="420" w:leftChars="0" w:firstLine="714" w:firstLineChars="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2044×1536（BIN2）@15 fps</w:t>
      </w:r>
    </w:p>
    <w:p w14:paraId="6F1FE4A7">
      <w:pPr>
        <w:widowControl/>
        <w:numPr>
          <w:ilvl w:val="0"/>
          <w:numId w:val="1"/>
        </w:numPr>
        <w:spacing w:line="360" w:lineRule="auto"/>
        <w:ind w:left="420" w:leftChars="0" w:firstLine="714" w:firstLineChars="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1920×1080（ROI+BIN2）@15 fps</w:t>
      </w:r>
    </w:p>
    <w:p w14:paraId="76CFCA2A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</w:rPr>
        <w:t>.像元尺寸：3.1μm</w:t>
      </w:r>
    </w:p>
    <w:p w14:paraId="17FF8F80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</w:rPr>
        <w:t>.快门类型：电子卷帘快门（Rolling）</w:t>
      </w:r>
    </w:p>
    <w:p w14:paraId="7A6B95E9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</w:rPr>
        <w:t>.触发方式：软件触发</w:t>
      </w:r>
    </w:p>
    <w:p w14:paraId="59963C79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</w:rPr>
        <w:t>.曝光时间：41μs–1 s</w:t>
      </w:r>
    </w:p>
    <w:p w14:paraId="4F6E13CB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</w:rPr>
        <w:t>.增益范围：1X–32X，步长0.125</w:t>
      </w:r>
    </w:p>
    <w:p w14:paraId="2B206B30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</w:rPr>
        <w:t>.光谱响应：380 nm–650 nm</w:t>
      </w:r>
    </w:p>
    <w:p w14:paraId="067E2F19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11</w:t>
      </w:r>
      <w:r>
        <w:rPr>
          <w:rFonts w:hint="eastAsia" w:ascii="宋体" w:hAnsi="宋体" w:eastAsia="宋体" w:cs="宋体"/>
          <w:kern w:val="0"/>
        </w:rPr>
        <w:t>.图像处理（ISP）：软件平台集成</w:t>
      </w:r>
    </w:p>
    <w:p w14:paraId="40745794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</w:rPr>
        <w:t>.曝光控制：手动曝光/自动曝光/区域曝光</w:t>
      </w:r>
    </w:p>
    <w:p w14:paraId="092A813B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13</w:t>
      </w:r>
      <w:r>
        <w:rPr>
          <w:rFonts w:hint="eastAsia" w:ascii="宋体" w:hAnsi="宋体" w:eastAsia="宋体" w:cs="宋体"/>
          <w:kern w:val="0"/>
        </w:rPr>
        <w:t>.白平衡：连续自动白平衡/一次性白平衡/区域白平衡</w:t>
      </w:r>
    </w:p>
    <w:p w14:paraId="2D3E2119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14</w:t>
      </w:r>
      <w:r>
        <w:rPr>
          <w:rFonts w:hint="eastAsia" w:ascii="宋体" w:hAnsi="宋体" w:eastAsia="宋体" w:cs="宋体"/>
          <w:kern w:val="0"/>
        </w:rPr>
        <w:t>.拍照支持格式：RAW、BMP、JPG、PNG</w:t>
      </w:r>
    </w:p>
    <w:p w14:paraId="082D3AE2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</w:p>
    <w:p w14:paraId="6D8554FE">
      <w:pPr>
        <w:pStyle w:val="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bookmarkStart w:id="2" w:name="OLE_LINK14"/>
      <w:r>
        <w:rPr>
          <w:rStyle w:val="8"/>
          <w:rFonts w:hint="eastAsia"/>
          <w:sz w:val="21"/>
          <w:szCs w:val="21"/>
        </w:rPr>
        <w:t>三、软件与数据接口要求：</w:t>
      </w:r>
    </w:p>
    <w:p w14:paraId="7DCE7F5D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t>1.</w:t>
      </w:r>
      <w:bookmarkEnd w:id="2"/>
      <w:r>
        <w:rPr>
          <w:rFonts w:hint="eastAsia" w:ascii="宋体" w:hAnsi="宋体" w:eastAsia="宋体" w:cs="宋体"/>
          <w:kern w:val="0"/>
        </w:rPr>
        <w:t>操作系统支持：Windows XP 32Bit；Windows 7/8/8.1/10 32/64Bit</w:t>
      </w:r>
    </w:p>
    <w:p w14:paraId="0A82FCDC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2</w:t>
      </w:r>
      <w:r>
        <w:rPr>
          <w:rFonts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</w:rPr>
        <w:t>数据接口：USB 3.0，5 Gbps，B型接口</w:t>
      </w:r>
    </w:p>
    <w:p w14:paraId="13CC7895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3</w:t>
      </w:r>
      <w:r>
        <w:rPr>
          <w:rFonts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</w:rPr>
        <w:t>整机功耗：≤1.8 W</w:t>
      </w:r>
    </w:p>
    <w:p w14:paraId="3EB61292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4</w:t>
      </w:r>
      <w:r>
        <w:rPr>
          <w:rFonts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</w:rPr>
        <w:t>电源要求：交流198–242 V，50 Hz/60 Hz，允差±1 Hz</w:t>
      </w:r>
    </w:p>
    <w:p w14:paraId="1DA55E60">
      <w:pPr>
        <w:widowControl/>
        <w:spacing w:line="360" w:lineRule="auto"/>
        <w:ind w:left="708" w:leftChars="337"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5</w:t>
      </w:r>
      <w:r>
        <w:rPr>
          <w:rFonts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</w:rPr>
        <w:t>镜头接口：C接口</w:t>
      </w:r>
    </w:p>
    <w:p w14:paraId="21B13A01">
      <w:pPr>
        <w:pStyle w:val="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r>
        <w:rPr>
          <w:rStyle w:val="8"/>
          <w:rFonts w:hint="eastAsia"/>
          <w:sz w:val="21"/>
          <w:szCs w:val="21"/>
        </w:rPr>
        <w:t>四、配套服务与配件要求：</w:t>
      </w:r>
    </w:p>
    <w:p w14:paraId="3FC0EA76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t>1.</w:t>
      </w:r>
      <w:r>
        <w:rPr>
          <w:rFonts w:hint="eastAsia" w:ascii="宋体" w:hAnsi="宋体" w:eastAsia="宋体" w:cs="宋体"/>
          <w:kern w:val="0"/>
        </w:rPr>
        <w:t>标配配件：</w:t>
      </w:r>
    </w:p>
    <w:p w14:paraId="171CFC94">
      <w:pPr>
        <w:widowControl/>
        <w:numPr>
          <w:ilvl w:val="0"/>
          <w:numId w:val="1"/>
        </w:numPr>
        <w:spacing w:line="360" w:lineRule="auto"/>
        <w:ind w:left="420" w:leftChars="0" w:firstLine="714" w:firstLineChars="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设备主体一套，三角架一个，连接线一套</w:t>
      </w:r>
    </w:p>
    <w:p w14:paraId="31640F32">
      <w:pPr>
        <w:widowControl/>
        <w:numPr>
          <w:ilvl w:val="0"/>
          <w:numId w:val="1"/>
        </w:numPr>
        <w:spacing w:line="360" w:lineRule="auto"/>
        <w:ind w:left="420" w:leftChars="0" w:firstLine="714" w:firstLineChars="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相机镜头1个，滤镜3个</w:t>
      </w:r>
    </w:p>
    <w:p w14:paraId="4763F72E">
      <w:pPr>
        <w:widowControl/>
        <w:numPr>
          <w:ilvl w:val="0"/>
          <w:numId w:val="1"/>
        </w:numPr>
        <w:spacing w:line="360" w:lineRule="auto"/>
        <w:ind w:left="420" w:leftChars="0" w:firstLine="714" w:firstLineChars="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DO荧光膜（10 cm×10 cm）、pH荧光膜（8 cm×8 cm）、CO₂荧光膜</w:t>
      </w:r>
    </w:p>
    <w:p w14:paraId="5CF3D369">
      <w:pPr>
        <w:widowControl/>
        <w:numPr>
          <w:ilvl w:val="0"/>
          <w:numId w:val="0"/>
        </w:numPr>
        <w:spacing w:line="360" w:lineRule="auto"/>
        <w:ind w:firstLine="1680" w:firstLineChars="80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（10 cm×10 cm）各1张</w:t>
      </w:r>
    </w:p>
    <w:p w14:paraId="605F38B6">
      <w:pPr>
        <w:widowControl/>
        <w:numPr>
          <w:ilvl w:val="0"/>
          <w:numId w:val="1"/>
        </w:numPr>
        <w:spacing w:line="360" w:lineRule="auto"/>
        <w:ind w:left="420" w:leftChars="0" w:firstLine="714" w:firstLineChars="0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培养盒1个，软件一套（含配套相机及串口驱动等）</w:t>
      </w:r>
    </w:p>
    <w:p w14:paraId="5FC29974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2</w:t>
      </w:r>
      <w:r>
        <w:rPr>
          <w:rFonts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</w:rPr>
        <w:t>安装调试：厂家免费上门安装、调试、设备试运行，免费培训操作人员（含仪器原理、使用、日常维护及现场操作）。</w:t>
      </w:r>
    </w:p>
    <w:p w14:paraId="2F0D41CA">
      <w:pPr>
        <w:widowControl/>
        <w:spacing w:line="360" w:lineRule="auto"/>
        <w:ind w:left="708" w:leftChars="337"/>
        <w:jc w:val="left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3</w:t>
      </w:r>
      <w:r>
        <w:rPr>
          <w:rFonts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</w:rPr>
        <w:t>质保售后：自验收合格之日起质保≥1年；接到维修通知后2小时内响应，48小时内实施维修服务；提供终身维修服务。</w:t>
      </w:r>
    </w:p>
    <w:p w14:paraId="7533C7FA">
      <w:pPr>
        <w:widowControl/>
        <w:spacing w:line="360" w:lineRule="auto"/>
        <w:ind w:left="708" w:leftChars="337"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  <w:lang w:val="en-US" w:eastAsia="zh-CN"/>
        </w:rPr>
        <w:t>4</w:t>
      </w:r>
      <w:r>
        <w:rPr>
          <w:rFonts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</w:rPr>
        <w:t>产品要求：保证产品为全新原厂设备。</w:t>
      </w:r>
    </w:p>
    <w:p w14:paraId="60DD12C3">
      <w:pPr>
        <w:widowControl/>
        <w:spacing w:line="360" w:lineRule="auto"/>
        <w:ind w:left="708" w:leftChars="337"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b/>
          <w:kern w:val="0"/>
        </w:rPr>
        <w:t>交货时间：</w:t>
      </w:r>
      <w:r>
        <w:rPr>
          <w:rFonts w:hint="eastAsia" w:ascii="宋体" w:hAnsi="宋体" w:eastAsia="宋体" w:cs="宋体"/>
          <w:kern w:val="0"/>
        </w:rPr>
        <w:t>合同签订后三个月内</w:t>
      </w:r>
    </w:p>
    <w:p w14:paraId="5A677D06">
      <w:pPr>
        <w:widowControl/>
        <w:spacing w:line="360" w:lineRule="auto"/>
        <w:ind w:left="708" w:leftChars="337"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b/>
          <w:kern w:val="0"/>
        </w:rPr>
        <w:t>交货地点：</w:t>
      </w:r>
      <w:r>
        <w:rPr>
          <w:rFonts w:hint="eastAsia" w:ascii="宋体" w:hAnsi="宋体" w:eastAsia="宋体" w:cs="宋体"/>
          <w:kern w:val="0"/>
        </w:rPr>
        <w:t>中国科学院南京土壤研究所</w:t>
      </w:r>
    </w:p>
    <w:p w14:paraId="2C69344C">
      <w:pPr>
        <w:tabs>
          <w:tab w:val="left" w:pos="880"/>
        </w:tabs>
        <w:spacing w:after="160" w:line="360" w:lineRule="auto"/>
        <w:jc w:val="left"/>
        <w:rPr>
          <w:rFonts w:ascii="宋体" w:hAnsi="宋体" w:eastAsia="宋体" w:cs="宋体"/>
          <w:kern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BBA2DB"/>
    <w:multiLevelType w:val="singleLevel"/>
    <w:tmpl w:val="7CBBA2DB"/>
    <w:lvl w:ilvl="0" w:tentative="0">
      <w:start w:val="1"/>
      <w:numFmt w:val="bullet"/>
      <w:lvlText w:val=""/>
      <w:lvlJc w:val="left"/>
      <w:pPr>
        <w:ind w:left="420" w:firstLine="714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99A"/>
    <w:rsid w:val="00044589"/>
    <w:rsid w:val="001C12FB"/>
    <w:rsid w:val="002062A8"/>
    <w:rsid w:val="00226E4E"/>
    <w:rsid w:val="003536ED"/>
    <w:rsid w:val="00374DE2"/>
    <w:rsid w:val="00413142"/>
    <w:rsid w:val="005005A0"/>
    <w:rsid w:val="00526D7F"/>
    <w:rsid w:val="005E7106"/>
    <w:rsid w:val="00627CB6"/>
    <w:rsid w:val="00666EF4"/>
    <w:rsid w:val="0067622C"/>
    <w:rsid w:val="006D336B"/>
    <w:rsid w:val="007E4264"/>
    <w:rsid w:val="00935855"/>
    <w:rsid w:val="009655A0"/>
    <w:rsid w:val="00965A80"/>
    <w:rsid w:val="0097199A"/>
    <w:rsid w:val="00973C37"/>
    <w:rsid w:val="009C070D"/>
    <w:rsid w:val="009F7659"/>
    <w:rsid w:val="00B259EF"/>
    <w:rsid w:val="00DC5121"/>
    <w:rsid w:val="00DC67FF"/>
    <w:rsid w:val="00DC6FC5"/>
    <w:rsid w:val="00E10EF5"/>
    <w:rsid w:val="00E82C63"/>
    <w:rsid w:val="00EB6D2F"/>
    <w:rsid w:val="00F3115F"/>
    <w:rsid w:val="327F4C72"/>
    <w:rsid w:val="44C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每天日程"/>
    <w:basedOn w:val="2"/>
    <w:link w:val="10"/>
    <w:autoRedefine/>
    <w:qFormat/>
    <w:uiPriority w:val="0"/>
    <w:pPr>
      <w:snapToGrid w:val="0"/>
      <w:spacing w:before="0" w:after="0" w:line="240" w:lineRule="auto"/>
      <w:ind w:left="100" w:leftChars="100" w:right="100" w:rightChars="100"/>
    </w:pPr>
    <w:rPr>
      <w:rFonts w:eastAsia="Arial Black"/>
      <w:color w:val="FF0066"/>
      <w:sz w:val="24"/>
    </w:rPr>
  </w:style>
  <w:style w:type="character" w:customStyle="1" w:styleId="10">
    <w:name w:val="每天日程 字符"/>
    <w:basedOn w:val="11"/>
    <w:link w:val="9"/>
    <w:qFormat/>
    <w:uiPriority w:val="0"/>
    <w:rPr>
      <w:rFonts w:eastAsia="Arial Black"/>
      <w:color w:val="FF0066"/>
      <w:kern w:val="44"/>
      <w:sz w:val="24"/>
      <w:szCs w:val="44"/>
    </w:rPr>
  </w:style>
  <w:style w:type="character" w:customStyle="1" w:styleId="11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721</Words>
  <Characters>941</Characters>
  <Lines>6</Lines>
  <Paragraphs>1</Paragraphs>
  <TotalTime>13</TotalTime>
  <ScaleCrop>false</ScaleCrop>
  <LinksUpToDate>false</LinksUpToDate>
  <CharactersWithSpaces>971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2026-08-26T02:17:00Z</dcterms:created>
  <dc:creator>458350822@qq.com</dc:creator>
  <cp:lastModifiedBy>黎初jz</cp:lastModifiedBy>
  <dcterms:modified xsi:type="dcterms:W3CDTF">2026-09-08T05:59:03Z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eyJoZGlkIjoiYmY4YWVmZWZmNjgyNjZmMDU5NzlkMDE1ZmIwMjFlMmYiLCJ1c2VySWQiOiI3NzQzOTIzMDUifQ==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650CF413F0064EB9ABB0FB360900B0FB_13</vt:lpwstr>
  </property>
</Properties>
</file>